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Spec="center" w:tblpY="276"/>
        <w:tblW w:w="10910" w:type="dxa"/>
        <w:tblBorders>
          <w:insideH w:val="none" w:sz="0" w:space="0" w:color="auto"/>
          <w:insideV w:val="none" w:sz="0" w:space="0" w:color="auto"/>
        </w:tblBorders>
        <w:tblLook w:val="04A0" w:firstRow="1" w:lastRow="0" w:firstColumn="1" w:lastColumn="0" w:noHBand="0" w:noVBand="1"/>
      </w:tblPr>
      <w:tblGrid>
        <w:gridCol w:w="10910"/>
      </w:tblGrid>
      <w:tr w:rsidR="006E689B" w:rsidRPr="00C104CB" w14:paraId="4CADFD35" w14:textId="77777777" w:rsidTr="00206804">
        <w:trPr>
          <w:trHeight w:val="1682"/>
        </w:trPr>
        <w:tc>
          <w:tcPr>
            <w:tcW w:w="10910" w:type="dxa"/>
          </w:tcPr>
          <w:p w14:paraId="5ACAFD5C" w14:textId="29858B35" w:rsidR="008B5EEF" w:rsidRPr="00C104CB" w:rsidRDefault="00197190" w:rsidP="005F5774">
            <w:pPr>
              <w:pStyle w:val="Balk1"/>
              <w:spacing w:before="120" w:after="240" w:line="276" w:lineRule="auto"/>
              <w:jc w:val="both"/>
              <w:outlineLvl w:val="0"/>
              <w:rPr>
                <w:b w:val="0"/>
                <w:sz w:val="22"/>
                <w:szCs w:val="22"/>
                <w:lang w:val="tr-TR"/>
              </w:rPr>
            </w:pPr>
            <w:r w:rsidRPr="00C104CB">
              <w:rPr>
                <w:sz w:val="22"/>
                <w:szCs w:val="22"/>
                <w:lang w:val="tr-TR"/>
              </w:rPr>
              <w:t>1</w:t>
            </w:r>
            <w:r w:rsidR="008B5EEF" w:rsidRPr="00C104CB">
              <w:rPr>
                <w:sz w:val="22"/>
                <w:szCs w:val="22"/>
                <w:lang w:val="tr-TR"/>
              </w:rPr>
              <w:t>. AMAÇ</w:t>
            </w:r>
          </w:p>
          <w:p w14:paraId="38668F7C" w14:textId="6851C963" w:rsidR="008B5EEF" w:rsidRPr="00C104CB" w:rsidRDefault="008B5EEF" w:rsidP="005F5774">
            <w:pPr>
              <w:adjustRightInd w:val="0"/>
              <w:spacing w:line="276" w:lineRule="auto"/>
              <w:jc w:val="both"/>
              <w:rPr>
                <w:rFonts w:ascii="Times New Roman" w:hAnsi="Times New Roman" w:cs="Times New Roman"/>
                <w:sz w:val="22"/>
                <w:szCs w:val="22"/>
                <w:lang w:val="tr-TR"/>
              </w:rPr>
            </w:pPr>
            <w:r w:rsidRPr="00C104CB">
              <w:rPr>
                <w:rFonts w:ascii="Times New Roman" w:hAnsi="Times New Roman" w:cs="Times New Roman"/>
                <w:sz w:val="22"/>
                <w:szCs w:val="22"/>
                <w:lang w:val="tr-TR"/>
              </w:rPr>
              <w:t xml:space="preserve">Bu Prosedürün amacı, KYS içinde bulunan tüm belge ve dokümanlarda kullanılan terimler-tarifleri tanımlamak, belge ve dokümanlarda kullanılacak sembolleri belirlemektir. </w:t>
            </w:r>
          </w:p>
          <w:p w14:paraId="519B5273" w14:textId="77777777" w:rsidR="008B5EEF" w:rsidRPr="00C104CB" w:rsidRDefault="008B5EEF" w:rsidP="005F5774">
            <w:pPr>
              <w:pStyle w:val="Balk1"/>
              <w:spacing w:before="120" w:after="240" w:line="276" w:lineRule="auto"/>
              <w:jc w:val="both"/>
              <w:outlineLvl w:val="0"/>
              <w:rPr>
                <w:b w:val="0"/>
                <w:sz w:val="22"/>
                <w:szCs w:val="22"/>
                <w:lang w:val="tr-TR"/>
              </w:rPr>
            </w:pPr>
            <w:r w:rsidRPr="00C104CB">
              <w:rPr>
                <w:sz w:val="22"/>
                <w:szCs w:val="22"/>
                <w:lang w:val="tr-TR"/>
              </w:rPr>
              <w:t>2. KAPSAM</w:t>
            </w:r>
          </w:p>
          <w:p w14:paraId="4EB6EDC7" w14:textId="09AFE558" w:rsidR="008B5EEF" w:rsidRPr="00C104CB" w:rsidRDefault="008B5EEF" w:rsidP="005F5774">
            <w:pPr>
              <w:adjustRightInd w:val="0"/>
              <w:spacing w:line="276" w:lineRule="auto"/>
              <w:jc w:val="both"/>
              <w:rPr>
                <w:rFonts w:ascii="Times New Roman" w:hAnsi="Times New Roman" w:cs="Times New Roman"/>
                <w:color w:val="000000" w:themeColor="text1"/>
                <w:sz w:val="22"/>
                <w:szCs w:val="22"/>
                <w:lang w:val="tr-TR"/>
              </w:rPr>
            </w:pPr>
            <w:r w:rsidRPr="00C104CB">
              <w:rPr>
                <w:rFonts w:ascii="Times New Roman" w:hAnsi="Times New Roman" w:cs="Times New Roman"/>
                <w:sz w:val="22"/>
                <w:szCs w:val="22"/>
                <w:lang w:val="tr-TR"/>
              </w:rPr>
              <w:t xml:space="preserve">Bu </w:t>
            </w:r>
            <w:r w:rsidRPr="00C104CB">
              <w:rPr>
                <w:rFonts w:ascii="Times New Roman" w:hAnsi="Times New Roman" w:cs="Times New Roman"/>
                <w:color w:val="000000" w:themeColor="text1"/>
                <w:sz w:val="22"/>
                <w:szCs w:val="22"/>
                <w:lang w:val="tr-TR"/>
              </w:rPr>
              <w:t>prosedür,</w:t>
            </w:r>
            <w:r w:rsidR="006B05A7" w:rsidRPr="00C104CB">
              <w:rPr>
                <w:rFonts w:ascii="Times New Roman" w:hAnsi="Times New Roman" w:cs="Times New Roman"/>
                <w:color w:val="000000" w:themeColor="text1"/>
                <w:sz w:val="22"/>
                <w:szCs w:val="22"/>
                <w:lang w:val="tr-TR"/>
              </w:rPr>
              <w:t xml:space="preserve"> Harran </w:t>
            </w:r>
            <w:r w:rsidRPr="00C104CB">
              <w:rPr>
                <w:rFonts w:ascii="Times New Roman" w:hAnsi="Times New Roman" w:cs="Times New Roman"/>
                <w:color w:val="000000" w:themeColor="text1"/>
                <w:sz w:val="22"/>
                <w:szCs w:val="22"/>
                <w:lang w:val="tr-TR"/>
              </w:rPr>
              <w:t xml:space="preserve">Üniversitesinde Kalite Yönetim Sistemi içinde yer alan tüm dokümanlarda yer alan terimler, tarifler ve sembolleri kapsar. </w:t>
            </w:r>
          </w:p>
          <w:p w14:paraId="5ACCC9A0" w14:textId="77777777" w:rsidR="008B5EEF" w:rsidRPr="00C104CB" w:rsidRDefault="008B5EEF" w:rsidP="005F5774">
            <w:pPr>
              <w:spacing w:line="276" w:lineRule="auto"/>
              <w:jc w:val="both"/>
              <w:rPr>
                <w:rFonts w:ascii="Times New Roman" w:hAnsi="Times New Roman" w:cs="Times New Roman"/>
                <w:b/>
                <w:color w:val="000000" w:themeColor="text1"/>
                <w:sz w:val="22"/>
                <w:szCs w:val="22"/>
                <w:lang w:val="tr-TR"/>
              </w:rPr>
            </w:pPr>
          </w:p>
          <w:p w14:paraId="7D5FF343" w14:textId="77777777" w:rsidR="008B5EEF" w:rsidRPr="00C104CB" w:rsidRDefault="008B5EEF" w:rsidP="005F5774">
            <w:pPr>
              <w:pStyle w:val="Balk1"/>
              <w:tabs>
                <w:tab w:val="left" w:pos="3018"/>
              </w:tabs>
              <w:spacing w:before="120" w:after="240" w:line="276" w:lineRule="auto"/>
              <w:jc w:val="both"/>
              <w:outlineLvl w:val="0"/>
              <w:rPr>
                <w:b w:val="0"/>
                <w:color w:val="000000" w:themeColor="text1"/>
                <w:sz w:val="22"/>
                <w:szCs w:val="22"/>
                <w:lang w:val="tr-TR"/>
              </w:rPr>
            </w:pPr>
            <w:r w:rsidRPr="00C104CB">
              <w:rPr>
                <w:color w:val="000000" w:themeColor="text1"/>
                <w:sz w:val="22"/>
                <w:szCs w:val="22"/>
                <w:lang w:val="tr-TR"/>
              </w:rPr>
              <w:t>3. TANIMLAR</w:t>
            </w:r>
            <w:r w:rsidRPr="00C104CB">
              <w:rPr>
                <w:color w:val="000000" w:themeColor="text1"/>
                <w:sz w:val="22"/>
                <w:szCs w:val="22"/>
                <w:lang w:val="tr-TR"/>
              </w:rPr>
              <w:tab/>
            </w:r>
          </w:p>
          <w:p w14:paraId="65044002" w14:textId="77777777" w:rsidR="008B5EEF" w:rsidRPr="00C104CB" w:rsidRDefault="008B5EEF" w:rsidP="005F5774">
            <w:pPr>
              <w:spacing w:line="276" w:lineRule="auto"/>
              <w:jc w:val="both"/>
              <w:rPr>
                <w:rFonts w:ascii="Times New Roman" w:hAnsi="Times New Roman" w:cs="Times New Roman"/>
                <w:b/>
                <w:color w:val="000000" w:themeColor="text1"/>
                <w:sz w:val="22"/>
                <w:szCs w:val="22"/>
                <w:lang w:val="tr-TR"/>
              </w:rPr>
            </w:pPr>
            <w:r w:rsidRPr="00C104CB">
              <w:rPr>
                <w:rFonts w:ascii="Times New Roman" w:hAnsi="Times New Roman" w:cs="Times New Roman"/>
                <w:b/>
                <w:color w:val="000000" w:themeColor="text1"/>
                <w:sz w:val="22"/>
                <w:szCs w:val="22"/>
                <w:lang w:val="tr-TR"/>
              </w:rPr>
              <w:t>3.1 Terimler ve Tarifler</w:t>
            </w:r>
          </w:p>
          <w:p w14:paraId="6F187181" w14:textId="77777777" w:rsidR="008B5EEF" w:rsidRPr="00C104CB" w:rsidRDefault="008B5EEF" w:rsidP="005F5774">
            <w:pPr>
              <w:spacing w:line="276" w:lineRule="auto"/>
              <w:jc w:val="both"/>
              <w:rPr>
                <w:rFonts w:ascii="Times New Roman" w:hAnsi="Times New Roman" w:cs="Times New Roman"/>
                <w:b/>
                <w:color w:val="000000" w:themeColor="text1"/>
                <w:sz w:val="22"/>
                <w:szCs w:val="22"/>
                <w:lang w:val="tr-TR"/>
              </w:rPr>
            </w:pPr>
          </w:p>
          <w:p w14:paraId="17C74778" w14:textId="2F0D16C1" w:rsidR="008B5EEF" w:rsidRPr="00C104CB" w:rsidRDefault="008B5EEF" w:rsidP="005F5774">
            <w:pPr>
              <w:spacing w:line="276" w:lineRule="auto"/>
              <w:jc w:val="both"/>
              <w:rPr>
                <w:rFonts w:ascii="Times New Roman" w:hAnsi="Times New Roman" w:cs="Times New Roman"/>
                <w:color w:val="000000" w:themeColor="text1"/>
                <w:sz w:val="22"/>
                <w:szCs w:val="22"/>
                <w:shd w:val="clear" w:color="auto" w:fill="FFFFFF"/>
                <w:lang w:val="tr-TR"/>
              </w:rPr>
            </w:pPr>
            <w:r w:rsidRPr="00C104CB">
              <w:rPr>
                <w:rFonts w:ascii="Times New Roman" w:hAnsi="Times New Roman" w:cs="Times New Roman"/>
                <w:b/>
                <w:color w:val="000000" w:themeColor="text1"/>
                <w:sz w:val="22"/>
                <w:szCs w:val="22"/>
                <w:lang w:val="tr-TR"/>
              </w:rPr>
              <w:t xml:space="preserve">Kalite: </w:t>
            </w:r>
            <w:r w:rsidRPr="00C104CB">
              <w:rPr>
                <w:rFonts w:ascii="Times New Roman" w:hAnsi="Times New Roman" w:cs="Times New Roman"/>
                <w:color w:val="000000" w:themeColor="text1"/>
                <w:sz w:val="22"/>
                <w:szCs w:val="22"/>
                <w:shd w:val="clear" w:color="auto" w:fill="FFFFFF"/>
                <w:lang w:val="tr-TR"/>
              </w:rPr>
              <w:t>Kalite, bir ürün veya hizmetin belirlenen veya olabilecek ihtiyaçları karşılama kabiliyetine dayanan özelliklerin toplamıdır.</w:t>
            </w:r>
          </w:p>
          <w:p w14:paraId="530D85C2" w14:textId="77777777" w:rsidR="008B5EEF" w:rsidRPr="00C104CB" w:rsidRDefault="008B5EEF" w:rsidP="005F5774">
            <w:pPr>
              <w:spacing w:line="276" w:lineRule="auto"/>
              <w:jc w:val="both"/>
              <w:rPr>
                <w:rFonts w:ascii="Times New Roman" w:hAnsi="Times New Roman" w:cs="Times New Roman"/>
                <w:color w:val="000000" w:themeColor="text1"/>
                <w:sz w:val="22"/>
                <w:szCs w:val="22"/>
                <w:shd w:val="clear" w:color="auto" w:fill="FFFFFF"/>
                <w:lang w:val="tr-TR"/>
              </w:rPr>
            </w:pPr>
          </w:p>
          <w:p w14:paraId="48D14209" w14:textId="77777777" w:rsidR="008B5EEF" w:rsidRPr="00C104CB" w:rsidRDefault="008B5EEF" w:rsidP="005F5774">
            <w:pPr>
              <w:spacing w:line="276" w:lineRule="auto"/>
              <w:jc w:val="both"/>
              <w:rPr>
                <w:rFonts w:ascii="Times New Roman" w:hAnsi="Times New Roman" w:cs="Times New Roman"/>
                <w:color w:val="000000" w:themeColor="text1"/>
                <w:sz w:val="22"/>
                <w:szCs w:val="22"/>
                <w:lang w:val="tr-TR"/>
              </w:rPr>
            </w:pPr>
            <w:r w:rsidRPr="00C104CB">
              <w:rPr>
                <w:rFonts w:ascii="Times New Roman" w:hAnsi="Times New Roman" w:cs="Times New Roman"/>
                <w:b/>
                <w:color w:val="000000" w:themeColor="text1"/>
                <w:sz w:val="22"/>
                <w:szCs w:val="22"/>
                <w:lang w:val="tr-TR"/>
              </w:rPr>
              <w:t xml:space="preserve">Kalite Yönetim Sistemi: </w:t>
            </w:r>
            <w:r w:rsidRPr="00C104CB">
              <w:rPr>
                <w:rFonts w:ascii="Times New Roman" w:hAnsi="Times New Roman" w:cs="Times New Roman"/>
                <w:color w:val="000000" w:themeColor="text1"/>
                <w:sz w:val="22"/>
                <w:szCs w:val="22"/>
                <w:lang w:val="tr-TR"/>
              </w:rPr>
              <w:t>Bir kuruluşu kalite açısından yönlendiren ve kontrol eden yönetim sistemi.</w:t>
            </w:r>
          </w:p>
          <w:p w14:paraId="1EDF35F4" w14:textId="77777777" w:rsidR="008B5EEF" w:rsidRPr="00C104CB" w:rsidRDefault="008B5EEF" w:rsidP="005F5774">
            <w:pPr>
              <w:spacing w:line="276" w:lineRule="auto"/>
              <w:jc w:val="both"/>
              <w:rPr>
                <w:rFonts w:ascii="Times New Roman" w:hAnsi="Times New Roman" w:cs="Times New Roman"/>
                <w:b/>
                <w:color w:val="000000" w:themeColor="text1"/>
                <w:sz w:val="22"/>
                <w:szCs w:val="22"/>
                <w:lang w:val="tr-TR"/>
              </w:rPr>
            </w:pPr>
          </w:p>
          <w:p w14:paraId="74258D95" w14:textId="6536D5B2" w:rsidR="008B5EEF" w:rsidRPr="00C104CB" w:rsidRDefault="008B5EEF" w:rsidP="005F5774">
            <w:pPr>
              <w:spacing w:line="276" w:lineRule="auto"/>
              <w:jc w:val="both"/>
              <w:rPr>
                <w:rFonts w:ascii="Times New Roman" w:hAnsi="Times New Roman" w:cs="Times New Roman"/>
                <w:color w:val="000000" w:themeColor="text1"/>
                <w:sz w:val="22"/>
                <w:szCs w:val="22"/>
                <w:lang w:val="tr-TR"/>
              </w:rPr>
            </w:pPr>
            <w:r w:rsidRPr="00C104CB">
              <w:rPr>
                <w:rFonts w:ascii="Times New Roman" w:hAnsi="Times New Roman" w:cs="Times New Roman"/>
                <w:b/>
                <w:color w:val="000000" w:themeColor="text1"/>
                <w:sz w:val="22"/>
                <w:szCs w:val="22"/>
                <w:lang w:val="tr-TR"/>
              </w:rPr>
              <w:t xml:space="preserve">Kalite Politikası: </w:t>
            </w:r>
            <w:r w:rsidRPr="00C104CB">
              <w:rPr>
                <w:rFonts w:ascii="Times New Roman" w:hAnsi="Times New Roman" w:cs="Times New Roman"/>
                <w:color w:val="000000" w:themeColor="text1"/>
                <w:sz w:val="22"/>
                <w:szCs w:val="22"/>
                <w:lang w:val="tr-TR"/>
              </w:rPr>
              <w:t xml:space="preserve">Bir </w:t>
            </w:r>
            <w:r w:rsidR="00C104CB">
              <w:rPr>
                <w:rFonts w:ascii="Times New Roman" w:hAnsi="Times New Roman" w:cs="Times New Roman"/>
                <w:color w:val="000000" w:themeColor="text1"/>
                <w:sz w:val="22"/>
                <w:szCs w:val="22"/>
                <w:lang w:val="tr-TR"/>
              </w:rPr>
              <w:t xml:space="preserve">kuruluşun </w:t>
            </w:r>
            <w:r w:rsidRPr="00C104CB">
              <w:rPr>
                <w:rFonts w:ascii="Times New Roman" w:hAnsi="Times New Roman" w:cs="Times New Roman"/>
                <w:color w:val="000000" w:themeColor="text1"/>
                <w:sz w:val="22"/>
                <w:szCs w:val="22"/>
                <w:lang w:val="tr-TR"/>
              </w:rPr>
              <w:t>üst yönetimi tarafından kabul edilen, bağlayıcı olarak yazılı beyan edilen kalite  ile ilgili bütün amaçları ve yönlendirmesi.</w:t>
            </w:r>
          </w:p>
          <w:p w14:paraId="5FB572F4" w14:textId="77777777" w:rsidR="008B5EEF" w:rsidRPr="00C104CB" w:rsidRDefault="008B5EEF" w:rsidP="005F5774">
            <w:pPr>
              <w:spacing w:line="276" w:lineRule="auto"/>
              <w:jc w:val="both"/>
              <w:rPr>
                <w:rFonts w:ascii="Times New Roman" w:hAnsi="Times New Roman" w:cs="Times New Roman"/>
                <w:b/>
                <w:color w:val="000000" w:themeColor="text1"/>
                <w:sz w:val="22"/>
                <w:szCs w:val="22"/>
                <w:lang w:val="tr-TR"/>
              </w:rPr>
            </w:pPr>
          </w:p>
          <w:p w14:paraId="4F07F526" w14:textId="37CD2D95" w:rsidR="008B5EEF" w:rsidRPr="00C104CB" w:rsidRDefault="008B5EEF" w:rsidP="005F5774">
            <w:pPr>
              <w:spacing w:line="276" w:lineRule="auto"/>
              <w:jc w:val="both"/>
              <w:rPr>
                <w:rFonts w:ascii="Times New Roman" w:hAnsi="Times New Roman" w:cs="Times New Roman"/>
                <w:color w:val="000000" w:themeColor="text1"/>
                <w:sz w:val="22"/>
                <w:szCs w:val="22"/>
                <w:lang w:val="tr-TR"/>
              </w:rPr>
            </w:pPr>
            <w:r w:rsidRPr="00C104CB">
              <w:rPr>
                <w:rFonts w:ascii="Times New Roman" w:hAnsi="Times New Roman" w:cs="Times New Roman"/>
                <w:b/>
                <w:color w:val="000000" w:themeColor="text1"/>
                <w:sz w:val="22"/>
                <w:szCs w:val="22"/>
                <w:lang w:val="tr-TR"/>
              </w:rPr>
              <w:t xml:space="preserve">Kalite Hedefi: </w:t>
            </w:r>
            <w:r w:rsidR="00C104CB">
              <w:rPr>
                <w:rFonts w:ascii="Times New Roman" w:hAnsi="Times New Roman" w:cs="Times New Roman"/>
                <w:color w:val="000000" w:themeColor="text1"/>
                <w:sz w:val="22"/>
                <w:szCs w:val="22"/>
                <w:lang w:val="tr-TR"/>
              </w:rPr>
              <w:t xml:space="preserve">Kalite </w:t>
            </w:r>
            <w:r w:rsidRPr="00C104CB">
              <w:rPr>
                <w:rFonts w:ascii="Times New Roman" w:hAnsi="Times New Roman" w:cs="Times New Roman"/>
                <w:color w:val="000000" w:themeColor="text1"/>
                <w:sz w:val="22"/>
                <w:szCs w:val="22"/>
                <w:lang w:val="tr-TR"/>
              </w:rPr>
              <w:t>ile ilgili olarak aranan veya amaçlanan husus.</w:t>
            </w:r>
          </w:p>
          <w:p w14:paraId="7F548BF7" w14:textId="77777777" w:rsidR="008B5EEF" w:rsidRPr="00C104CB" w:rsidRDefault="008B5EEF" w:rsidP="005F5774">
            <w:pPr>
              <w:spacing w:line="276" w:lineRule="auto"/>
              <w:jc w:val="both"/>
              <w:rPr>
                <w:rFonts w:ascii="Times New Roman" w:hAnsi="Times New Roman" w:cs="Times New Roman"/>
                <w:b/>
                <w:color w:val="000000" w:themeColor="text1"/>
                <w:sz w:val="22"/>
                <w:szCs w:val="22"/>
                <w:lang w:val="tr-TR"/>
              </w:rPr>
            </w:pPr>
          </w:p>
          <w:p w14:paraId="698A88C6" w14:textId="0DB0A17E" w:rsidR="008B5EEF" w:rsidRPr="00C104CB" w:rsidRDefault="008B5EEF" w:rsidP="005F5774">
            <w:pPr>
              <w:spacing w:line="276" w:lineRule="auto"/>
              <w:jc w:val="both"/>
              <w:rPr>
                <w:rFonts w:ascii="Times New Roman" w:hAnsi="Times New Roman" w:cs="Times New Roman"/>
                <w:color w:val="000000" w:themeColor="text1"/>
                <w:sz w:val="22"/>
                <w:szCs w:val="22"/>
                <w:lang w:val="tr-TR"/>
              </w:rPr>
            </w:pPr>
            <w:r w:rsidRPr="00C104CB">
              <w:rPr>
                <w:rFonts w:ascii="Times New Roman" w:hAnsi="Times New Roman" w:cs="Times New Roman"/>
                <w:b/>
                <w:color w:val="000000" w:themeColor="text1"/>
                <w:sz w:val="22"/>
                <w:szCs w:val="22"/>
                <w:lang w:val="tr-TR"/>
              </w:rPr>
              <w:t xml:space="preserve">Kalite Yönetimi: </w:t>
            </w:r>
            <w:r w:rsidR="00C104CB">
              <w:rPr>
                <w:rFonts w:ascii="Times New Roman" w:hAnsi="Times New Roman" w:cs="Times New Roman"/>
                <w:color w:val="000000" w:themeColor="text1"/>
                <w:sz w:val="22"/>
                <w:szCs w:val="22"/>
                <w:lang w:val="tr-TR"/>
              </w:rPr>
              <w:t>Bir kuruluşun</w:t>
            </w:r>
            <w:r w:rsidRPr="00C104CB">
              <w:rPr>
                <w:rFonts w:ascii="Times New Roman" w:hAnsi="Times New Roman" w:cs="Times New Roman"/>
                <w:color w:val="000000" w:themeColor="text1"/>
                <w:sz w:val="22"/>
                <w:szCs w:val="22"/>
                <w:lang w:val="tr-TR"/>
              </w:rPr>
              <w:t xml:space="preserve"> kalite bakımından sevk ve idaresi için koordine edilmiş faaliyetler.</w:t>
            </w:r>
          </w:p>
          <w:p w14:paraId="02AE127D" w14:textId="77777777" w:rsidR="008B5EEF" w:rsidRPr="00C104CB" w:rsidRDefault="008B5EEF" w:rsidP="005F5774">
            <w:pPr>
              <w:spacing w:line="276" w:lineRule="auto"/>
              <w:jc w:val="both"/>
              <w:rPr>
                <w:rFonts w:ascii="Times New Roman" w:hAnsi="Times New Roman" w:cs="Times New Roman"/>
                <w:b/>
                <w:color w:val="000000" w:themeColor="text1"/>
                <w:sz w:val="22"/>
                <w:szCs w:val="22"/>
                <w:lang w:val="tr-TR"/>
              </w:rPr>
            </w:pPr>
          </w:p>
          <w:p w14:paraId="6B07F0DE" w14:textId="77777777" w:rsidR="008B5EEF" w:rsidRPr="00C104CB" w:rsidRDefault="008B5EEF" w:rsidP="005F5774">
            <w:pPr>
              <w:spacing w:line="276" w:lineRule="auto"/>
              <w:jc w:val="both"/>
              <w:rPr>
                <w:rFonts w:ascii="Times New Roman" w:hAnsi="Times New Roman" w:cs="Times New Roman"/>
                <w:color w:val="000000" w:themeColor="text1"/>
                <w:sz w:val="22"/>
                <w:szCs w:val="22"/>
                <w:lang w:val="tr-TR"/>
              </w:rPr>
            </w:pPr>
            <w:r w:rsidRPr="00C104CB">
              <w:rPr>
                <w:rFonts w:ascii="Times New Roman" w:hAnsi="Times New Roman" w:cs="Times New Roman"/>
                <w:b/>
                <w:color w:val="000000" w:themeColor="text1"/>
                <w:sz w:val="22"/>
                <w:szCs w:val="22"/>
                <w:lang w:val="tr-TR"/>
              </w:rPr>
              <w:t xml:space="preserve">Kalite Planlaması: </w:t>
            </w:r>
            <w:r w:rsidRPr="00C104CB">
              <w:rPr>
                <w:rFonts w:ascii="Times New Roman" w:hAnsi="Times New Roman" w:cs="Times New Roman"/>
                <w:color w:val="000000" w:themeColor="text1"/>
                <w:sz w:val="22"/>
                <w:szCs w:val="22"/>
                <w:lang w:val="tr-TR"/>
              </w:rPr>
              <w:t>Kalite yönetiminin, kalite hedeflerinin oluşturulmasına odaklanan ve kalite hedeflerinin gerçekleştirilmesi için gerekli iş proseslerini ve ilgili kaynaklarını belirleyen bölümü.</w:t>
            </w:r>
          </w:p>
          <w:p w14:paraId="2AB05BFB"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4AC562CE" w14:textId="77777777" w:rsidR="008B5EEF" w:rsidRPr="00C104CB" w:rsidRDefault="008B5EEF" w:rsidP="005F5774">
            <w:pPr>
              <w:spacing w:line="276" w:lineRule="auto"/>
              <w:jc w:val="both"/>
              <w:rPr>
                <w:rFonts w:ascii="Times New Roman" w:hAnsi="Times New Roman" w:cs="Times New Roman"/>
                <w:sz w:val="22"/>
                <w:szCs w:val="22"/>
                <w:lang w:val="tr-TR"/>
              </w:rPr>
            </w:pPr>
            <w:r w:rsidRPr="00C104CB">
              <w:rPr>
                <w:rFonts w:ascii="Times New Roman" w:hAnsi="Times New Roman" w:cs="Times New Roman"/>
                <w:b/>
                <w:sz w:val="22"/>
                <w:szCs w:val="22"/>
                <w:lang w:val="tr-TR"/>
              </w:rPr>
              <w:t xml:space="preserve">Kalite Kontrol: </w:t>
            </w:r>
            <w:r w:rsidRPr="00C104CB">
              <w:rPr>
                <w:rFonts w:ascii="Times New Roman" w:hAnsi="Times New Roman" w:cs="Times New Roman"/>
                <w:sz w:val="22"/>
                <w:szCs w:val="22"/>
                <w:lang w:val="tr-TR"/>
              </w:rPr>
              <w:t>Kalite yönetiminin, kalite şartlarının gerçekleştirilmesine odaklanan bölümü.</w:t>
            </w:r>
          </w:p>
          <w:p w14:paraId="116C62A3"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0610CCFA" w14:textId="77777777" w:rsidR="008B5EEF" w:rsidRPr="00C104CB" w:rsidRDefault="008B5EEF" w:rsidP="005F5774">
            <w:pPr>
              <w:spacing w:line="276" w:lineRule="auto"/>
              <w:jc w:val="both"/>
              <w:rPr>
                <w:rFonts w:ascii="Times New Roman" w:hAnsi="Times New Roman" w:cs="Times New Roman"/>
                <w:sz w:val="22"/>
                <w:szCs w:val="22"/>
                <w:lang w:val="tr-TR"/>
              </w:rPr>
            </w:pPr>
            <w:r w:rsidRPr="00C104CB">
              <w:rPr>
                <w:rFonts w:ascii="Times New Roman" w:hAnsi="Times New Roman" w:cs="Times New Roman"/>
                <w:b/>
                <w:sz w:val="22"/>
                <w:szCs w:val="22"/>
                <w:lang w:val="tr-TR"/>
              </w:rPr>
              <w:t xml:space="preserve">Kalite Güvence: </w:t>
            </w:r>
            <w:r w:rsidRPr="00C104CB">
              <w:rPr>
                <w:rFonts w:ascii="Times New Roman" w:hAnsi="Times New Roman" w:cs="Times New Roman"/>
                <w:sz w:val="22"/>
                <w:szCs w:val="22"/>
                <w:lang w:val="tr-TR"/>
              </w:rPr>
              <w:t>Kalite yönetiminin, kalite şartlarının gerçekleştirilmesi için güvence sağlamaya odaklanan bölümü.</w:t>
            </w:r>
          </w:p>
          <w:p w14:paraId="4D944A6B"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4CF7BC2B" w14:textId="77777777" w:rsidR="008B5EEF" w:rsidRPr="00C104CB" w:rsidRDefault="008B5EEF" w:rsidP="005F5774">
            <w:pPr>
              <w:spacing w:line="276" w:lineRule="auto"/>
              <w:jc w:val="both"/>
              <w:rPr>
                <w:rFonts w:ascii="Times New Roman" w:hAnsi="Times New Roman" w:cs="Times New Roman"/>
                <w:sz w:val="22"/>
                <w:szCs w:val="22"/>
                <w:lang w:val="tr-TR"/>
              </w:rPr>
            </w:pPr>
            <w:r w:rsidRPr="00C104CB">
              <w:rPr>
                <w:rFonts w:ascii="Times New Roman" w:hAnsi="Times New Roman" w:cs="Times New Roman"/>
                <w:b/>
                <w:sz w:val="22"/>
                <w:szCs w:val="22"/>
                <w:lang w:val="tr-TR"/>
              </w:rPr>
              <w:t xml:space="preserve">Kalite İyileştirme: </w:t>
            </w:r>
            <w:r w:rsidRPr="00C104CB">
              <w:rPr>
                <w:rFonts w:ascii="Times New Roman" w:hAnsi="Times New Roman" w:cs="Times New Roman"/>
                <w:sz w:val="22"/>
                <w:szCs w:val="22"/>
                <w:lang w:val="tr-TR"/>
              </w:rPr>
              <w:t>Kalite yönetiminin, kalite şartlarının gerçekleştirilmesi yeteneğini artırmaya odaklanan bölümü.</w:t>
            </w:r>
          </w:p>
          <w:p w14:paraId="56FA9A88"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6707363C" w14:textId="77777777" w:rsidR="008B5EEF" w:rsidRPr="00C104CB" w:rsidRDefault="008B5EEF" w:rsidP="005F5774">
            <w:pPr>
              <w:spacing w:line="276" w:lineRule="auto"/>
              <w:jc w:val="both"/>
              <w:rPr>
                <w:rFonts w:ascii="Times New Roman" w:hAnsi="Times New Roman" w:cs="Times New Roman"/>
                <w:b/>
                <w:sz w:val="22"/>
                <w:szCs w:val="22"/>
                <w:lang w:val="tr-TR"/>
              </w:rPr>
            </w:pPr>
            <w:r w:rsidRPr="00C104CB">
              <w:rPr>
                <w:rFonts w:ascii="Times New Roman" w:hAnsi="Times New Roman" w:cs="Times New Roman"/>
                <w:b/>
                <w:sz w:val="22"/>
                <w:szCs w:val="22"/>
                <w:lang w:val="tr-TR"/>
              </w:rPr>
              <w:t xml:space="preserve">Sürekli iyileştirme: </w:t>
            </w:r>
            <w:r w:rsidRPr="00C104CB">
              <w:rPr>
                <w:rFonts w:ascii="Times New Roman" w:hAnsi="Times New Roman" w:cs="Times New Roman"/>
                <w:sz w:val="22"/>
                <w:szCs w:val="22"/>
                <w:lang w:val="tr-TR"/>
              </w:rPr>
              <w:t>Şartların yerine getirilmesi yeteneğinin artırılması için tekrar edilen faaliyet.</w:t>
            </w:r>
          </w:p>
          <w:p w14:paraId="1AB88C0B"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34E13938" w14:textId="77777777" w:rsidR="008B5EEF" w:rsidRPr="00C104CB" w:rsidRDefault="008B5EEF" w:rsidP="005F5774">
            <w:pPr>
              <w:spacing w:line="276" w:lineRule="auto"/>
              <w:jc w:val="both"/>
              <w:rPr>
                <w:rFonts w:ascii="Times New Roman" w:hAnsi="Times New Roman" w:cs="Times New Roman"/>
                <w:b/>
                <w:sz w:val="22"/>
                <w:szCs w:val="22"/>
                <w:lang w:val="tr-TR"/>
              </w:rPr>
            </w:pPr>
            <w:r w:rsidRPr="00C104CB">
              <w:rPr>
                <w:rFonts w:ascii="Times New Roman" w:hAnsi="Times New Roman" w:cs="Times New Roman"/>
                <w:b/>
                <w:sz w:val="22"/>
                <w:szCs w:val="22"/>
                <w:lang w:val="tr-TR"/>
              </w:rPr>
              <w:t xml:space="preserve">Politika: </w:t>
            </w:r>
            <w:r w:rsidRPr="00C104CB">
              <w:rPr>
                <w:rFonts w:ascii="Times New Roman" w:hAnsi="Times New Roman" w:cs="Times New Roman"/>
                <w:sz w:val="22"/>
                <w:szCs w:val="22"/>
                <w:lang w:val="tr-TR"/>
              </w:rPr>
              <w:t>Üst yönetim tarafından kabul edilen, kuruluşun amaç ve yönlendirmesi.</w:t>
            </w:r>
          </w:p>
          <w:p w14:paraId="3F5CEE2A"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6B298C69" w14:textId="7EC01EC7" w:rsidR="008B5EEF" w:rsidRPr="00C104CB" w:rsidRDefault="008B5EEF" w:rsidP="005F5774">
            <w:pPr>
              <w:spacing w:line="276" w:lineRule="auto"/>
              <w:jc w:val="both"/>
              <w:rPr>
                <w:rFonts w:ascii="Times New Roman" w:hAnsi="Times New Roman" w:cs="Times New Roman"/>
                <w:b/>
                <w:sz w:val="22"/>
                <w:szCs w:val="22"/>
                <w:lang w:val="tr-TR"/>
              </w:rPr>
            </w:pPr>
            <w:r w:rsidRPr="00C104CB">
              <w:rPr>
                <w:rFonts w:ascii="Times New Roman" w:hAnsi="Times New Roman" w:cs="Times New Roman"/>
                <w:b/>
                <w:sz w:val="22"/>
                <w:szCs w:val="22"/>
                <w:lang w:val="tr-TR"/>
              </w:rPr>
              <w:t xml:space="preserve">Vizyon: </w:t>
            </w:r>
            <w:r w:rsidRPr="00C104CB">
              <w:rPr>
                <w:rFonts w:ascii="Times New Roman" w:hAnsi="Times New Roman" w:cs="Times New Roman"/>
                <w:sz w:val="22"/>
                <w:szCs w:val="22"/>
                <w:lang w:val="tr-TR"/>
              </w:rPr>
              <w:t xml:space="preserve">Üst yönetim </w:t>
            </w:r>
            <w:r w:rsidR="00C104CB" w:rsidRPr="00C104CB">
              <w:rPr>
                <w:rFonts w:ascii="Times New Roman" w:hAnsi="Times New Roman" w:cs="Times New Roman"/>
                <w:sz w:val="22"/>
                <w:szCs w:val="22"/>
                <w:lang w:val="tr-TR"/>
              </w:rPr>
              <w:t>tarafından</w:t>
            </w:r>
            <w:r w:rsidRPr="00C104CB">
              <w:rPr>
                <w:rFonts w:ascii="Times New Roman" w:hAnsi="Times New Roman" w:cs="Times New Roman"/>
                <w:sz w:val="22"/>
                <w:szCs w:val="22"/>
                <w:lang w:val="tr-TR"/>
              </w:rPr>
              <w:t xml:space="preserve"> ifade edilen kuruluşun olmak istediği durum.</w:t>
            </w:r>
          </w:p>
          <w:p w14:paraId="6BDF0075" w14:textId="77777777" w:rsidR="005F5774" w:rsidRPr="00C104CB" w:rsidRDefault="005F5774" w:rsidP="005F5774">
            <w:pPr>
              <w:spacing w:line="276" w:lineRule="auto"/>
              <w:jc w:val="both"/>
              <w:rPr>
                <w:rFonts w:ascii="Times New Roman" w:hAnsi="Times New Roman" w:cs="Times New Roman"/>
                <w:b/>
                <w:sz w:val="22"/>
                <w:szCs w:val="22"/>
                <w:lang w:val="tr-TR"/>
              </w:rPr>
            </w:pPr>
          </w:p>
          <w:p w14:paraId="33FC791A" w14:textId="20B63A9A" w:rsidR="008B5EEF" w:rsidRPr="00C104CB" w:rsidRDefault="008B5EEF" w:rsidP="005F5774">
            <w:pPr>
              <w:spacing w:line="276" w:lineRule="auto"/>
              <w:jc w:val="both"/>
              <w:rPr>
                <w:rFonts w:ascii="Times New Roman" w:hAnsi="Times New Roman" w:cs="Times New Roman"/>
                <w:b/>
                <w:sz w:val="22"/>
                <w:szCs w:val="22"/>
                <w:lang w:val="tr-TR"/>
              </w:rPr>
            </w:pPr>
            <w:r w:rsidRPr="00C104CB">
              <w:rPr>
                <w:rFonts w:ascii="Times New Roman" w:hAnsi="Times New Roman" w:cs="Times New Roman"/>
                <w:b/>
                <w:sz w:val="22"/>
                <w:szCs w:val="22"/>
                <w:lang w:val="tr-TR"/>
              </w:rPr>
              <w:t>İlgili Birimler:</w:t>
            </w:r>
            <w:r w:rsidRPr="00C104CB">
              <w:rPr>
                <w:rFonts w:ascii="Times New Roman" w:hAnsi="Times New Roman" w:cs="Times New Roman"/>
                <w:sz w:val="22"/>
                <w:szCs w:val="22"/>
                <w:lang w:val="tr-TR"/>
              </w:rPr>
              <w:t xml:space="preserve"> </w:t>
            </w:r>
            <w:r w:rsidR="006B05A7" w:rsidRPr="00C104CB">
              <w:rPr>
                <w:rFonts w:ascii="Times New Roman" w:hAnsi="Times New Roman" w:cs="Times New Roman"/>
                <w:color w:val="000000" w:themeColor="text1"/>
                <w:sz w:val="22"/>
                <w:szCs w:val="22"/>
                <w:lang w:val="tr-TR"/>
              </w:rPr>
              <w:t>Harran</w:t>
            </w:r>
            <w:r w:rsidRPr="00C104CB">
              <w:rPr>
                <w:rFonts w:ascii="Times New Roman" w:hAnsi="Times New Roman" w:cs="Times New Roman"/>
                <w:color w:val="000000" w:themeColor="text1"/>
                <w:sz w:val="22"/>
                <w:szCs w:val="22"/>
                <w:lang w:val="tr-TR"/>
              </w:rPr>
              <w:t xml:space="preserve"> Üniversitesi</w:t>
            </w:r>
            <w:r w:rsidR="000B2807">
              <w:rPr>
                <w:rFonts w:ascii="Times New Roman" w:hAnsi="Times New Roman" w:cs="Times New Roman"/>
                <w:color w:val="000000" w:themeColor="text1"/>
                <w:sz w:val="22"/>
                <w:szCs w:val="22"/>
                <w:lang w:val="tr-TR"/>
              </w:rPr>
              <w:t xml:space="preserve"> İktisadi ve İdari Bilimler Fakültesi,</w:t>
            </w:r>
            <w:bookmarkStart w:id="0" w:name="_GoBack"/>
            <w:bookmarkEnd w:id="0"/>
            <w:r w:rsidRPr="00C104CB">
              <w:rPr>
                <w:rFonts w:ascii="Times New Roman" w:hAnsi="Times New Roman" w:cs="Times New Roman"/>
                <w:color w:val="000000" w:themeColor="text1"/>
                <w:sz w:val="22"/>
                <w:szCs w:val="22"/>
                <w:lang w:val="tr-TR"/>
              </w:rPr>
              <w:t xml:space="preserve"> Eğitim Fakültesi,</w:t>
            </w:r>
            <w:r w:rsidR="00A90B12">
              <w:rPr>
                <w:rFonts w:ascii="Times New Roman" w:hAnsi="Times New Roman" w:cs="Times New Roman"/>
                <w:color w:val="000000" w:themeColor="text1"/>
                <w:sz w:val="22"/>
                <w:szCs w:val="22"/>
                <w:lang w:val="tr-TR"/>
              </w:rPr>
              <w:t xml:space="preserve"> Mühendislik Fakültesi, Tıp </w:t>
            </w:r>
            <w:r w:rsidR="00A90B12">
              <w:rPr>
                <w:rFonts w:ascii="Times New Roman" w:hAnsi="Times New Roman" w:cs="Times New Roman"/>
                <w:color w:val="000000" w:themeColor="text1"/>
                <w:sz w:val="22"/>
                <w:szCs w:val="22"/>
                <w:lang w:val="tr-TR"/>
              </w:rPr>
              <w:lastRenderedPageBreak/>
              <w:t xml:space="preserve">Fakültesi, İktisadi ve İdari Bilimler Fakültesi, </w:t>
            </w:r>
            <w:r w:rsidR="00C104CB">
              <w:rPr>
                <w:rFonts w:ascii="Times New Roman" w:hAnsi="Times New Roman" w:cs="Times New Roman"/>
                <w:color w:val="000000" w:themeColor="text1"/>
                <w:sz w:val="22"/>
                <w:szCs w:val="22"/>
                <w:lang w:val="tr-TR"/>
              </w:rPr>
              <w:t xml:space="preserve"> </w:t>
            </w:r>
            <w:r w:rsidRPr="00C104CB">
              <w:rPr>
                <w:rFonts w:ascii="Times New Roman" w:hAnsi="Times New Roman" w:cs="Times New Roman"/>
                <w:color w:val="000000" w:themeColor="text1"/>
                <w:sz w:val="22"/>
                <w:szCs w:val="22"/>
                <w:lang w:val="tr-TR"/>
              </w:rPr>
              <w:t>Sağlık Bilimleri Enstitüsü</w:t>
            </w:r>
            <w:r w:rsidR="00A90B12">
              <w:rPr>
                <w:rFonts w:ascii="Times New Roman" w:hAnsi="Times New Roman" w:cs="Times New Roman"/>
                <w:color w:val="000000" w:themeColor="text1"/>
                <w:sz w:val="22"/>
                <w:szCs w:val="22"/>
                <w:lang w:val="tr-TR"/>
              </w:rPr>
              <w:t xml:space="preserve">, Sosyal Bilimler Enstitüsü, Fen Bilimleri Enstitüsü, </w:t>
            </w:r>
            <w:r w:rsidRPr="00C104CB">
              <w:rPr>
                <w:rFonts w:ascii="Times New Roman" w:hAnsi="Times New Roman" w:cs="Times New Roman"/>
                <w:color w:val="000000" w:themeColor="text1"/>
                <w:sz w:val="22"/>
                <w:szCs w:val="22"/>
                <w:lang w:val="tr-TR"/>
              </w:rPr>
              <w:t>Şanlıurfa Sosyal Bilimler MYO</w:t>
            </w:r>
            <w:r w:rsidR="00A90B12">
              <w:rPr>
                <w:rFonts w:ascii="Times New Roman" w:hAnsi="Times New Roman" w:cs="Times New Roman"/>
                <w:color w:val="000000" w:themeColor="text1"/>
                <w:sz w:val="22"/>
                <w:szCs w:val="22"/>
                <w:lang w:val="tr-TR"/>
              </w:rPr>
              <w:t xml:space="preserve">, Şanlıurfa Teknik Bilimler MYO, </w:t>
            </w:r>
            <w:r w:rsidRPr="00C104CB">
              <w:rPr>
                <w:rFonts w:ascii="Times New Roman" w:hAnsi="Times New Roman" w:cs="Times New Roman"/>
                <w:color w:val="000000" w:themeColor="text1"/>
                <w:sz w:val="22"/>
                <w:szCs w:val="22"/>
                <w:lang w:val="tr-TR"/>
              </w:rPr>
              <w:t>Öğrenci İşleri Daire Başkanlığını</w:t>
            </w:r>
            <w:r w:rsidR="006B05A7" w:rsidRPr="00C104CB">
              <w:rPr>
                <w:rFonts w:ascii="Times New Roman" w:hAnsi="Times New Roman" w:cs="Times New Roman"/>
                <w:color w:val="000000" w:themeColor="text1"/>
                <w:sz w:val="22"/>
                <w:szCs w:val="22"/>
                <w:lang w:val="tr-TR"/>
              </w:rPr>
              <w:t xml:space="preserve"> </w:t>
            </w:r>
            <w:r w:rsidR="00A90B12">
              <w:rPr>
                <w:rFonts w:ascii="Times New Roman" w:hAnsi="Times New Roman" w:cs="Times New Roman"/>
                <w:color w:val="000000" w:themeColor="text1"/>
                <w:sz w:val="22"/>
                <w:szCs w:val="22"/>
                <w:lang w:val="tr-TR"/>
              </w:rPr>
              <w:t xml:space="preserve">ve Yapı ve Teknik İşleri Daire Başkanlığı </w:t>
            </w:r>
            <w:r w:rsidRPr="00C104CB">
              <w:rPr>
                <w:rFonts w:ascii="Times New Roman" w:hAnsi="Times New Roman" w:cs="Times New Roman"/>
                <w:color w:val="000000" w:themeColor="text1"/>
                <w:sz w:val="22"/>
                <w:szCs w:val="22"/>
                <w:lang w:val="tr-TR"/>
              </w:rPr>
              <w:t>kapsamaktadır.</w:t>
            </w:r>
          </w:p>
          <w:p w14:paraId="362D0693" w14:textId="77777777" w:rsidR="005F5774" w:rsidRPr="00C104CB" w:rsidRDefault="005F5774" w:rsidP="005F5774">
            <w:pPr>
              <w:spacing w:line="276" w:lineRule="auto"/>
              <w:jc w:val="both"/>
              <w:rPr>
                <w:rFonts w:ascii="Times New Roman" w:hAnsi="Times New Roman" w:cs="Times New Roman"/>
                <w:b/>
                <w:sz w:val="22"/>
                <w:szCs w:val="22"/>
                <w:lang w:val="tr-TR"/>
              </w:rPr>
            </w:pPr>
          </w:p>
          <w:p w14:paraId="77BEB614" w14:textId="2EE9F2CB" w:rsidR="008B5EEF" w:rsidRPr="00C104CB" w:rsidRDefault="008B5EEF" w:rsidP="005F5774">
            <w:pPr>
              <w:spacing w:line="276" w:lineRule="auto"/>
              <w:jc w:val="both"/>
              <w:rPr>
                <w:rFonts w:ascii="Times New Roman" w:hAnsi="Times New Roman" w:cs="Times New Roman"/>
                <w:b/>
                <w:sz w:val="22"/>
                <w:szCs w:val="22"/>
                <w:lang w:val="tr-TR"/>
              </w:rPr>
            </w:pPr>
            <w:r w:rsidRPr="00C104CB">
              <w:rPr>
                <w:rFonts w:ascii="Times New Roman" w:hAnsi="Times New Roman" w:cs="Times New Roman"/>
                <w:b/>
                <w:sz w:val="22"/>
                <w:szCs w:val="22"/>
                <w:lang w:val="tr-TR"/>
              </w:rPr>
              <w:t xml:space="preserve">Misyon: </w:t>
            </w:r>
            <w:r w:rsidRPr="00C104CB">
              <w:rPr>
                <w:rFonts w:ascii="Times New Roman" w:hAnsi="Times New Roman" w:cs="Times New Roman"/>
                <w:sz w:val="22"/>
                <w:szCs w:val="22"/>
                <w:lang w:val="tr-TR"/>
              </w:rPr>
              <w:t>Üst yönetim tarafından ifade edilen kuruluşun varoluş amacı.</w:t>
            </w:r>
          </w:p>
          <w:p w14:paraId="6A5C2316"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6BBAECB7" w14:textId="77777777" w:rsidR="008B5EEF" w:rsidRPr="00C104CB" w:rsidRDefault="008B5EEF" w:rsidP="005F5774">
            <w:pPr>
              <w:spacing w:line="276" w:lineRule="auto"/>
              <w:jc w:val="both"/>
              <w:rPr>
                <w:rFonts w:ascii="Times New Roman" w:hAnsi="Times New Roman" w:cs="Times New Roman"/>
                <w:sz w:val="22"/>
                <w:szCs w:val="22"/>
                <w:lang w:val="tr-TR"/>
              </w:rPr>
            </w:pPr>
            <w:r w:rsidRPr="00C104CB">
              <w:rPr>
                <w:rFonts w:ascii="Times New Roman" w:hAnsi="Times New Roman" w:cs="Times New Roman"/>
                <w:b/>
                <w:sz w:val="22"/>
                <w:szCs w:val="22"/>
                <w:lang w:val="tr-TR"/>
              </w:rPr>
              <w:t xml:space="preserve">Strateji: </w:t>
            </w:r>
            <w:r w:rsidRPr="00C104CB">
              <w:rPr>
                <w:rFonts w:ascii="Times New Roman" w:hAnsi="Times New Roman" w:cs="Times New Roman"/>
                <w:sz w:val="22"/>
                <w:szCs w:val="22"/>
                <w:lang w:val="tr-TR"/>
              </w:rPr>
              <w:t>Uzun vadeli ya da genel amaca ulaşmak için yapılan plan.</w:t>
            </w:r>
          </w:p>
          <w:p w14:paraId="7D180DA1" w14:textId="77777777" w:rsidR="008B5EEF" w:rsidRPr="00C104CB" w:rsidRDefault="008B5EEF" w:rsidP="005F5774">
            <w:pPr>
              <w:spacing w:line="276" w:lineRule="auto"/>
              <w:jc w:val="both"/>
              <w:rPr>
                <w:rFonts w:ascii="Times New Roman" w:hAnsi="Times New Roman" w:cs="Times New Roman"/>
                <w:sz w:val="22"/>
                <w:szCs w:val="22"/>
                <w:lang w:val="tr-TR"/>
              </w:rPr>
            </w:pPr>
          </w:p>
          <w:p w14:paraId="1ECFE216" w14:textId="135EA04C" w:rsidR="008B5EEF" w:rsidRPr="00C104CB" w:rsidRDefault="00C104CB" w:rsidP="005F5774">
            <w:pPr>
              <w:spacing w:line="276" w:lineRule="auto"/>
              <w:jc w:val="both"/>
              <w:rPr>
                <w:rFonts w:ascii="Times New Roman" w:hAnsi="Times New Roman" w:cs="Times New Roman"/>
                <w:b/>
                <w:sz w:val="22"/>
                <w:szCs w:val="22"/>
                <w:lang w:val="tr-TR"/>
              </w:rPr>
            </w:pPr>
            <w:r>
              <w:rPr>
                <w:rFonts w:ascii="Times New Roman" w:hAnsi="Times New Roman" w:cs="Times New Roman"/>
                <w:b/>
                <w:sz w:val="22"/>
                <w:szCs w:val="22"/>
                <w:lang w:val="tr-TR"/>
              </w:rPr>
              <w:t>Üst yönetim</w:t>
            </w:r>
            <w:r w:rsidR="008B5EEF" w:rsidRPr="00C104CB">
              <w:rPr>
                <w:rFonts w:ascii="Times New Roman" w:hAnsi="Times New Roman" w:cs="Times New Roman"/>
                <w:b/>
                <w:sz w:val="22"/>
                <w:szCs w:val="22"/>
                <w:lang w:val="tr-TR"/>
              </w:rPr>
              <w:t xml:space="preserve">: </w:t>
            </w:r>
            <w:r w:rsidR="008B5EEF" w:rsidRPr="00C104CB">
              <w:rPr>
                <w:rFonts w:ascii="Times New Roman" w:hAnsi="Times New Roman" w:cs="Times New Roman"/>
                <w:sz w:val="22"/>
                <w:szCs w:val="22"/>
                <w:lang w:val="tr-TR"/>
              </w:rPr>
              <w:t>Kuruluşu en üst seviyede kontrol eden kişi, grup veya kişiler.</w:t>
            </w:r>
          </w:p>
          <w:p w14:paraId="28211E91" w14:textId="77777777" w:rsidR="008B5EEF" w:rsidRPr="00C104CB" w:rsidRDefault="008B5EEF" w:rsidP="005F5774">
            <w:pPr>
              <w:spacing w:line="276" w:lineRule="auto"/>
              <w:jc w:val="both"/>
              <w:rPr>
                <w:rFonts w:ascii="Times New Roman" w:hAnsi="Times New Roman" w:cs="Times New Roman"/>
                <w:b/>
                <w:sz w:val="22"/>
                <w:szCs w:val="22"/>
                <w:lang w:val="tr-TR"/>
              </w:rPr>
            </w:pPr>
            <w:r w:rsidRPr="00C104CB">
              <w:rPr>
                <w:rFonts w:ascii="Times New Roman" w:hAnsi="Times New Roman" w:cs="Times New Roman"/>
                <w:b/>
                <w:sz w:val="22"/>
                <w:szCs w:val="22"/>
                <w:lang w:val="tr-TR"/>
              </w:rPr>
              <w:t xml:space="preserve"> </w:t>
            </w:r>
          </w:p>
          <w:p w14:paraId="199E5979" w14:textId="77777777" w:rsidR="008B5EEF" w:rsidRPr="00C104CB" w:rsidRDefault="008B5EEF" w:rsidP="005F5774">
            <w:pPr>
              <w:spacing w:line="276" w:lineRule="auto"/>
              <w:jc w:val="both"/>
              <w:rPr>
                <w:rFonts w:ascii="Times New Roman" w:hAnsi="Times New Roman" w:cs="Times New Roman"/>
                <w:b/>
                <w:sz w:val="22"/>
                <w:szCs w:val="22"/>
                <w:lang w:val="tr-TR"/>
              </w:rPr>
            </w:pPr>
            <w:r w:rsidRPr="00C104CB">
              <w:rPr>
                <w:rFonts w:ascii="Times New Roman" w:hAnsi="Times New Roman" w:cs="Times New Roman"/>
                <w:b/>
                <w:sz w:val="22"/>
                <w:szCs w:val="22"/>
                <w:lang w:val="tr-TR"/>
              </w:rPr>
              <w:t xml:space="preserve">Katılım: </w:t>
            </w:r>
            <w:r w:rsidRPr="00C104CB">
              <w:rPr>
                <w:rFonts w:ascii="Times New Roman" w:hAnsi="Times New Roman" w:cs="Times New Roman"/>
                <w:sz w:val="22"/>
                <w:szCs w:val="22"/>
                <w:lang w:val="tr-TR"/>
              </w:rPr>
              <w:t>Bir faaliyet, olay veya durumun içinde yer alma</w:t>
            </w:r>
            <w:r w:rsidRPr="00C104CB">
              <w:rPr>
                <w:rFonts w:ascii="Times New Roman" w:hAnsi="Times New Roman" w:cs="Times New Roman"/>
                <w:b/>
                <w:sz w:val="22"/>
                <w:szCs w:val="22"/>
                <w:lang w:val="tr-TR"/>
              </w:rPr>
              <w:t>.</w:t>
            </w:r>
          </w:p>
          <w:p w14:paraId="6ADB44A8"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78E5C8BB" w14:textId="7ADF138B" w:rsidR="008B5EEF" w:rsidRPr="00C104CB" w:rsidRDefault="00C104CB" w:rsidP="005F5774">
            <w:pPr>
              <w:spacing w:line="276" w:lineRule="auto"/>
              <w:jc w:val="both"/>
              <w:rPr>
                <w:rFonts w:ascii="Times New Roman" w:hAnsi="Times New Roman" w:cs="Times New Roman"/>
                <w:b/>
                <w:sz w:val="22"/>
                <w:szCs w:val="22"/>
                <w:lang w:val="tr-TR"/>
              </w:rPr>
            </w:pPr>
            <w:r>
              <w:rPr>
                <w:rFonts w:ascii="Times New Roman" w:hAnsi="Times New Roman" w:cs="Times New Roman"/>
                <w:b/>
                <w:sz w:val="22"/>
                <w:szCs w:val="22"/>
                <w:lang w:val="tr-TR"/>
              </w:rPr>
              <w:t>Bağlılık</w:t>
            </w:r>
            <w:r w:rsidR="008B5EEF" w:rsidRPr="00C104CB">
              <w:rPr>
                <w:rFonts w:ascii="Times New Roman" w:hAnsi="Times New Roman" w:cs="Times New Roman"/>
                <w:b/>
                <w:sz w:val="22"/>
                <w:szCs w:val="22"/>
                <w:lang w:val="tr-TR"/>
              </w:rPr>
              <w:t xml:space="preserve">: </w:t>
            </w:r>
            <w:r w:rsidR="008B5EEF" w:rsidRPr="00C104CB">
              <w:rPr>
                <w:rFonts w:ascii="Times New Roman" w:hAnsi="Times New Roman" w:cs="Times New Roman"/>
                <w:sz w:val="22"/>
                <w:szCs w:val="22"/>
                <w:lang w:val="tr-TR"/>
              </w:rPr>
              <w:t>Paylaşılan amaçlara ulaşmak için yürütülen faaliyetlerin içinde yer alarak katkı sağlama.</w:t>
            </w:r>
          </w:p>
          <w:p w14:paraId="225296C3"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556E6ECF" w14:textId="77777777" w:rsidR="008B5EEF" w:rsidRPr="00C104CB" w:rsidRDefault="008B5EEF" w:rsidP="005F5774">
            <w:pPr>
              <w:spacing w:line="276" w:lineRule="auto"/>
              <w:jc w:val="both"/>
              <w:rPr>
                <w:rFonts w:ascii="Times New Roman" w:hAnsi="Times New Roman" w:cs="Times New Roman"/>
                <w:sz w:val="22"/>
                <w:szCs w:val="22"/>
                <w:lang w:val="tr-TR"/>
              </w:rPr>
            </w:pPr>
            <w:r w:rsidRPr="00C104CB">
              <w:rPr>
                <w:rFonts w:ascii="Times New Roman" w:hAnsi="Times New Roman" w:cs="Times New Roman"/>
                <w:b/>
                <w:sz w:val="22"/>
                <w:szCs w:val="22"/>
                <w:lang w:val="tr-TR"/>
              </w:rPr>
              <w:t xml:space="preserve">Kuruluşun Bağlamı: </w:t>
            </w:r>
            <w:r w:rsidRPr="00C104CB">
              <w:rPr>
                <w:rFonts w:ascii="Times New Roman" w:hAnsi="Times New Roman" w:cs="Times New Roman"/>
                <w:sz w:val="22"/>
                <w:szCs w:val="22"/>
                <w:lang w:val="tr-TR"/>
              </w:rPr>
              <w:t>Kuruluşun hedefleri gerçekleştirmesine ve ulaşılmasına etki eden iç ve dış konuların bütünü.</w:t>
            </w:r>
          </w:p>
          <w:p w14:paraId="089DEF57"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2DF3A4EA" w14:textId="77777777" w:rsidR="008B5EEF" w:rsidRPr="00C104CB" w:rsidRDefault="008B5EEF" w:rsidP="005F5774">
            <w:pPr>
              <w:spacing w:line="276" w:lineRule="auto"/>
              <w:jc w:val="both"/>
              <w:rPr>
                <w:rFonts w:ascii="Times New Roman" w:hAnsi="Times New Roman" w:cs="Times New Roman"/>
                <w:color w:val="000000" w:themeColor="text1"/>
                <w:sz w:val="22"/>
                <w:szCs w:val="22"/>
                <w:lang w:val="tr-TR"/>
              </w:rPr>
            </w:pPr>
            <w:r w:rsidRPr="00C104CB">
              <w:rPr>
                <w:rFonts w:ascii="Times New Roman" w:hAnsi="Times New Roman" w:cs="Times New Roman"/>
                <w:b/>
                <w:sz w:val="22"/>
                <w:szCs w:val="22"/>
                <w:lang w:val="tr-TR"/>
              </w:rPr>
              <w:t xml:space="preserve">İlgili Taraf (Paydaş): </w:t>
            </w:r>
            <w:r w:rsidRPr="00C104CB">
              <w:rPr>
                <w:rFonts w:ascii="Times New Roman" w:hAnsi="Times New Roman" w:cs="Times New Roman"/>
                <w:sz w:val="22"/>
                <w:szCs w:val="22"/>
                <w:lang w:val="tr-TR"/>
              </w:rPr>
              <w:t xml:space="preserve">Bir karar veya faaliyetle kendilerini etkileyebilen, etkilenebilen ya da bir karar ya da </w:t>
            </w:r>
            <w:r w:rsidRPr="00C104CB">
              <w:rPr>
                <w:rFonts w:ascii="Times New Roman" w:hAnsi="Times New Roman" w:cs="Times New Roman"/>
                <w:color w:val="000000" w:themeColor="text1"/>
                <w:sz w:val="22"/>
                <w:szCs w:val="22"/>
                <w:lang w:val="tr-TR"/>
              </w:rPr>
              <w:t>faaliyetle kendilerinin etkileneceğini düşünen kişi veya kuruluş.</w:t>
            </w:r>
          </w:p>
          <w:p w14:paraId="770A6358" w14:textId="77777777" w:rsidR="008B5EEF" w:rsidRPr="00C104CB" w:rsidRDefault="008B5EEF" w:rsidP="005F5774">
            <w:pPr>
              <w:spacing w:line="276" w:lineRule="auto"/>
              <w:jc w:val="both"/>
              <w:rPr>
                <w:rFonts w:ascii="Times New Roman" w:hAnsi="Times New Roman" w:cs="Times New Roman"/>
                <w:color w:val="000000" w:themeColor="text1"/>
                <w:sz w:val="22"/>
                <w:szCs w:val="22"/>
                <w:lang w:val="tr-TR"/>
              </w:rPr>
            </w:pPr>
          </w:p>
          <w:p w14:paraId="64922BF7" w14:textId="53FF6939" w:rsidR="008B5EEF" w:rsidRPr="00C104CB" w:rsidRDefault="00C104CB" w:rsidP="005F5774">
            <w:pPr>
              <w:spacing w:line="276" w:lineRule="auto"/>
              <w:jc w:val="both"/>
              <w:rPr>
                <w:rFonts w:ascii="Times New Roman" w:hAnsi="Times New Roman" w:cs="Times New Roman"/>
                <w:color w:val="000000" w:themeColor="text1"/>
                <w:sz w:val="22"/>
                <w:szCs w:val="22"/>
                <w:lang w:val="tr-TR"/>
              </w:rPr>
            </w:pPr>
            <w:r>
              <w:rPr>
                <w:rFonts w:ascii="Times New Roman" w:hAnsi="Times New Roman" w:cs="Times New Roman"/>
                <w:b/>
                <w:color w:val="000000" w:themeColor="text1"/>
                <w:sz w:val="22"/>
                <w:szCs w:val="22"/>
                <w:lang w:val="tr-TR"/>
              </w:rPr>
              <w:t>Müşteri</w:t>
            </w:r>
            <w:r w:rsidR="008B5EEF" w:rsidRPr="00C104CB">
              <w:rPr>
                <w:rFonts w:ascii="Times New Roman" w:hAnsi="Times New Roman" w:cs="Times New Roman"/>
                <w:b/>
                <w:color w:val="000000" w:themeColor="text1"/>
                <w:sz w:val="22"/>
                <w:szCs w:val="22"/>
                <w:lang w:val="tr-TR"/>
              </w:rPr>
              <w:t xml:space="preserve">: </w:t>
            </w:r>
            <w:r w:rsidR="008B5EEF" w:rsidRPr="00C104CB">
              <w:rPr>
                <w:rFonts w:ascii="Times New Roman" w:hAnsi="Times New Roman" w:cs="Times New Roman"/>
                <w:color w:val="000000" w:themeColor="text1"/>
                <w:sz w:val="22"/>
                <w:szCs w:val="22"/>
                <w:lang w:val="tr-TR"/>
              </w:rPr>
              <w:t>Ürün veya hizmeti alan kişi.</w:t>
            </w:r>
          </w:p>
          <w:p w14:paraId="56AD8C74" w14:textId="77777777" w:rsidR="008B5EEF" w:rsidRPr="00C104CB" w:rsidRDefault="008B5EEF" w:rsidP="005F5774">
            <w:pPr>
              <w:spacing w:line="276" w:lineRule="auto"/>
              <w:jc w:val="both"/>
              <w:rPr>
                <w:rFonts w:ascii="Times New Roman" w:hAnsi="Times New Roman" w:cs="Times New Roman"/>
                <w:b/>
                <w:color w:val="000000" w:themeColor="text1"/>
                <w:sz w:val="22"/>
                <w:szCs w:val="22"/>
                <w:lang w:val="tr-TR"/>
              </w:rPr>
            </w:pPr>
          </w:p>
          <w:p w14:paraId="5AF2234B" w14:textId="77777777" w:rsidR="008B5EEF" w:rsidRPr="00C104CB" w:rsidRDefault="008B5EEF" w:rsidP="005F5774">
            <w:pPr>
              <w:spacing w:line="276" w:lineRule="auto"/>
              <w:jc w:val="both"/>
              <w:rPr>
                <w:rFonts w:ascii="Times New Roman" w:hAnsi="Times New Roman" w:cs="Times New Roman"/>
                <w:color w:val="000000" w:themeColor="text1"/>
                <w:sz w:val="22"/>
                <w:szCs w:val="22"/>
                <w:lang w:val="tr-TR"/>
              </w:rPr>
            </w:pPr>
            <w:r w:rsidRPr="00C104CB">
              <w:rPr>
                <w:rFonts w:ascii="Times New Roman" w:hAnsi="Times New Roman" w:cs="Times New Roman"/>
                <w:b/>
                <w:color w:val="000000" w:themeColor="text1"/>
                <w:sz w:val="22"/>
                <w:szCs w:val="22"/>
                <w:lang w:val="tr-TR"/>
              </w:rPr>
              <w:t xml:space="preserve">Sağlayıcı (Tedarikçi): </w:t>
            </w:r>
            <w:r w:rsidRPr="00C104CB">
              <w:rPr>
                <w:rFonts w:ascii="Times New Roman" w:hAnsi="Times New Roman" w:cs="Times New Roman"/>
                <w:color w:val="000000" w:themeColor="text1"/>
                <w:sz w:val="22"/>
                <w:szCs w:val="22"/>
                <w:lang w:val="tr-TR"/>
              </w:rPr>
              <w:t>Kuruluşa ürün veya hizmet sağlayanlar.</w:t>
            </w:r>
          </w:p>
          <w:p w14:paraId="1640D655"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506B2570" w14:textId="77777777" w:rsidR="008B5EEF" w:rsidRPr="00C104CB" w:rsidRDefault="008B5EEF" w:rsidP="005F5774">
            <w:pPr>
              <w:spacing w:line="276" w:lineRule="auto"/>
              <w:jc w:val="both"/>
              <w:rPr>
                <w:rFonts w:ascii="Times New Roman" w:hAnsi="Times New Roman" w:cs="Times New Roman"/>
                <w:sz w:val="22"/>
                <w:szCs w:val="22"/>
                <w:lang w:val="tr-TR"/>
              </w:rPr>
            </w:pPr>
            <w:r w:rsidRPr="00C104CB">
              <w:rPr>
                <w:rFonts w:ascii="Times New Roman" w:hAnsi="Times New Roman" w:cs="Times New Roman"/>
                <w:b/>
                <w:sz w:val="22"/>
                <w:szCs w:val="22"/>
                <w:lang w:val="tr-TR"/>
              </w:rPr>
              <w:t xml:space="preserve">Dış Sağlayıcı (Dış Tedarikçi): </w:t>
            </w:r>
            <w:r w:rsidRPr="00C104CB">
              <w:rPr>
                <w:rFonts w:ascii="Times New Roman" w:hAnsi="Times New Roman" w:cs="Times New Roman"/>
                <w:sz w:val="22"/>
                <w:szCs w:val="22"/>
                <w:lang w:val="tr-TR"/>
              </w:rPr>
              <w:t>Kuruluşun bağlayıcı olmayan sağlayıcısı.</w:t>
            </w:r>
          </w:p>
          <w:p w14:paraId="39881A1F"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355EE856" w14:textId="77777777" w:rsidR="008B5EEF" w:rsidRPr="00C104CB" w:rsidRDefault="008B5EEF" w:rsidP="005F5774">
            <w:pPr>
              <w:spacing w:line="276" w:lineRule="auto"/>
              <w:jc w:val="both"/>
              <w:rPr>
                <w:rFonts w:ascii="Times New Roman" w:hAnsi="Times New Roman" w:cs="Times New Roman"/>
                <w:b/>
                <w:sz w:val="22"/>
                <w:szCs w:val="22"/>
                <w:lang w:val="tr-TR"/>
              </w:rPr>
            </w:pPr>
            <w:r w:rsidRPr="00C104CB">
              <w:rPr>
                <w:rFonts w:ascii="Times New Roman" w:hAnsi="Times New Roman" w:cs="Times New Roman"/>
                <w:b/>
                <w:sz w:val="22"/>
                <w:szCs w:val="22"/>
                <w:lang w:val="tr-TR"/>
              </w:rPr>
              <w:t xml:space="preserve">Amaç: </w:t>
            </w:r>
            <w:r w:rsidRPr="00C104CB">
              <w:rPr>
                <w:rFonts w:ascii="Times New Roman" w:hAnsi="Times New Roman" w:cs="Times New Roman"/>
                <w:sz w:val="22"/>
                <w:szCs w:val="22"/>
                <w:lang w:val="tr-TR"/>
              </w:rPr>
              <w:t>Ulaşılmak istenen sonuç.</w:t>
            </w:r>
          </w:p>
          <w:p w14:paraId="1503F340"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5397A714" w14:textId="77777777" w:rsidR="008B5EEF" w:rsidRPr="00C104CB" w:rsidRDefault="008B5EEF" w:rsidP="005F5774">
            <w:pPr>
              <w:spacing w:line="276" w:lineRule="auto"/>
              <w:jc w:val="both"/>
              <w:rPr>
                <w:rFonts w:ascii="Times New Roman" w:hAnsi="Times New Roman" w:cs="Times New Roman"/>
                <w:b/>
                <w:sz w:val="22"/>
                <w:szCs w:val="22"/>
                <w:lang w:val="tr-TR"/>
              </w:rPr>
            </w:pPr>
            <w:r w:rsidRPr="00C104CB">
              <w:rPr>
                <w:rFonts w:ascii="Times New Roman" w:hAnsi="Times New Roman" w:cs="Times New Roman"/>
                <w:b/>
                <w:sz w:val="22"/>
                <w:szCs w:val="22"/>
                <w:lang w:val="tr-TR"/>
              </w:rPr>
              <w:t xml:space="preserve">Çıktı: </w:t>
            </w:r>
            <w:r w:rsidRPr="00C104CB">
              <w:rPr>
                <w:rFonts w:ascii="Times New Roman" w:hAnsi="Times New Roman" w:cs="Times New Roman"/>
                <w:sz w:val="22"/>
                <w:szCs w:val="22"/>
                <w:lang w:val="tr-TR"/>
              </w:rPr>
              <w:t>Bir prosesin sonucu.</w:t>
            </w:r>
          </w:p>
          <w:p w14:paraId="7BF19962"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7E962CC0" w14:textId="77777777" w:rsidR="008B5EEF" w:rsidRPr="00C104CB" w:rsidRDefault="008B5EEF" w:rsidP="005F5774">
            <w:pPr>
              <w:spacing w:line="276" w:lineRule="auto"/>
              <w:jc w:val="both"/>
              <w:rPr>
                <w:rFonts w:ascii="Times New Roman" w:hAnsi="Times New Roman" w:cs="Times New Roman"/>
                <w:sz w:val="22"/>
                <w:szCs w:val="22"/>
                <w:lang w:val="tr-TR"/>
              </w:rPr>
            </w:pPr>
            <w:r w:rsidRPr="00C104CB">
              <w:rPr>
                <w:rFonts w:ascii="Times New Roman" w:hAnsi="Times New Roman" w:cs="Times New Roman"/>
                <w:b/>
                <w:sz w:val="22"/>
                <w:szCs w:val="22"/>
                <w:lang w:val="tr-TR"/>
              </w:rPr>
              <w:t xml:space="preserve">Performans: </w:t>
            </w:r>
            <w:r w:rsidRPr="00C104CB">
              <w:rPr>
                <w:rFonts w:ascii="Times New Roman" w:hAnsi="Times New Roman" w:cs="Times New Roman"/>
                <w:sz w:val="22"/>
                <w:szCs w:val="22"/>
                <w:lang w:val="tr-TR"/>
              </w:rPr>
              <w:t>Ölçülebilen sonuç.</w:t>
            </w:r>
          </w:p>
          <w:p w14:paraId="623FAE2B"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4009A188" w14:textId="7C8FF76B" w:rsidR="008B5EEF" w:rsidRPr="00C104CB" w:rsidRDefault="00C104CB" w:rsidP="005F5774">
            <w:pPr>
              <w:spacing w:line="276" w:lineRule="auto"/>
              <w:jc w:val="both"/>
              <w:rPr>
                <w:rFonts w:ascii="Times New Roman" w:hAnsi="Times New Roman" w:cs="Times New Roman"/>
                <w:b/>
                <w:sz w:val="22"/>
                <w:szCs w:val="22"/>
                <w:lang w:val="tr-TR"/>
              </w:rPr>
            </w:pPr>
            <w:r>
              <w:rPr>
                <w:rFonts w:ascii="Times New Roman" w:hAnsi="Times New Roman" w:cs="Times New Roman"/>
                <w:b/>
                <w:sz w:val="22"/>
                <w:szCs w:val="22"/>
                <w:lang w:val="tr-TR"/>
              </w:rPr>
              <w:t>Veri</w:t>
            </w:r>
            <w:r w:rsidR="008B5EEF" w:rsidRPr="00C104CB">
              <w:rPr>
                <w:rFonts w:ascii="Times New Roman" w:hAnsi="Times New Roman" w:cs="Times New Roman"/>
                <w:b/>
                <w:sz w:val="22"/>
                <w:szCs w:val="22"/>
                <w:lang w:val="tr-TR"/>
              </w:rPr>
              <w:t xml:space="preserve">: </w:t>
            </w:r>
            <w:r w:rsidR="008B5EEF" w:rsidRPr="00C104CB">
              <w:rPr>
                <w:rFonts w:ascii="Times New Roman" w:hAnsi="Times New Roman" w:cs="Times New Roman"/>
                <w:sz w:val="22"/>
                <w:szCs w:val="22"/>
                <w:lang w:val="tr-TR"/>
              </w:rPr>
              <w:t xml:space="preserve">Bir nesne ile ilgili </w:t>
            </w:r>
            <w:r w:rsidR="002578A1" w:rsidRPr="00C104CB">
              <w:rPr>
                <w:rFonts w:ascii="Times New Roman" w:hAnsi="Times New Roman" w:cs="Times New Roman"/>
                <w:sz w:val="22"/>
                <w:szCs w:val="22"/>
                <w:lang w:val="tr-TR"/>
              </w:rPr>
              <w:t>gerçekler</w:t>
            </w:r>
            <w:r w:rsidR="008B5EEF" w:rsidRPr="00C104CB">
              <w:rPr>
                <w:rFonts w:ascii="Times New Roman" w:hAnsi="Times New Roman" w:cs="Times New Roman"/>
                <w:sz w:val="22"/>
                <w:szCs w:val="22"/>
                <w:lang w:val="tr-TR"/>
              </w:rPr>
              <w:t>.</w:t>
            </w:r>
          </w:p>
          <w:p w14:paraId="4C86A630"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64A259B9" w14:textId="5F1F5924" w:rsidR="008B5EEF" w:rsidRPr="00C104CB" w:rsidRDefault="00C104CB" w:rsidP="005F5774">
            <w:pPr>
              <w:spacing w:line="276" w:lineRule="auto"/>
              <w:jc w:val="both"/>
              <w:rPr>
                <w:rFonts w:ascii="Times New Roman" w:hAnsi="Times New Roman" w:cs="Times New Roman"/>
                <w:b/>
                <w:sz w:val="22"/>
                <w:szCs w:val="22"/>
                <w:lang w:val="tr-TR"/>
              </w:rPr>
            </w:pPr>
            <w:r>
              <w:rPr>
                <w:rFonts w:ascii="Times New Roman" w:hAnsi="Times New Roman" w:cs="Times New Roman"/>
                <w:b/>
                <w:sz w:val="22"/>
                <w:szCs w:val="22"/>
                <w:lang w:val="tr-TR"/>
              </w:rPr>
              <w:t>Bilgi</w:t>
            </w:r>
            <w:r w:rsidR="008B5EEF" w:rsidRPr="00C104CB">
              <w:rPr>
                <w:rFonts w:ascii="Times New Roman" w:hAnsi="Times New Roman" w:cs="Times New Roman"/>
                <w:b/>
                <w:sz w:val="22"/>
                <w:szCs w:val="22"/>
                <w:lang w:val="tr-TR"/>
              </w:rPr>
              <w:t xml:space="preserve">: </w:t>
            </w:r>
            <w:r w:rsidR="008B5EEF" w:rsidRPr="00C104CB">
              <w:rPr>
                <w:rFonts w:ascii="Times New Roman" w:hAnsi="Times New Roman" w:cs="Times New Roman"/>
                <w:sz w:val="22"/>
                <w:szCs w:val="22"/>
                <w:lang w:val="tr-TR"/>
              </w:rPr>
              <w:t>Anlamlı veri.</w:t>
            </w:r>
          </w:p>
          <w:p w14:paraId="435909B0" w14:textId="77777777" w:rsidR="008B5EEF" w:rsidRPr="00C104CB" w:rsidRDefault="008B5EEF" w:rsidP="005F5774">
            <w:pPr>
              <w:pStyle w:val="GvdeMetni"/>
              <w:spacing w:before="120" w:line="276" w:lineRule="auto"/>
              <w:jc w:val="both"/>
              <w:rPr>
                <w:b w:val="0"/>
                <w:sz w:val="22"/>
                <w:szCs w:val="22"/>
                <w:lang w:val="tr-TR"/>
              </w:rPr>
            </w:pPr>
            <w:r w:rsidRPr="00C104CB">
              <w:rPr>
                <w:sz w:val="22"/>
                <w:szCs w:val="22"/>
                <w:lang w:val="tr-TR"/>
              </w:rPr>
              <w:t xml:space="preserve">Doküman: </w:t>
            </w:r>
            <w:r w:rsidRPr="00C104CB">
              <w:rPr>
                <w:b w:val="0"/>
                <w:sz w:val="22"/>
                <w:szCs w:val="22"/>
                <w:lang w:val="tr-TR"/>
              </w:rPr>
              <w:t>Bir faaliyeti ve o faaliyetin gereklerini tanımlayan veya belgeleyen yazılı ya da görsel araçlardır.</w:t>
            </w:r>
          </w:p>
          <w:p w14:paraId="49D58BF7" w14:textId="77777777" w:rsidR="008B5EEF" w:rsidRPr="00C104CB" w:rsidRDefault="008B5EEF" w:rsidP="005F5774">
            <w:pPr>
              <w:pStyle w:val="GvdeMetni"/>
              <w:spacing w:before="120" w:line="276" w:lineRule="auto"/>
              <w:jc w:val="both"/>
              <w:rPr>
                <w:b w:val="0"/>
                <w:sz w:val="22"/>
                <w:szCs w:val="22"/>
                <w:lang w:val="tr-TR"/>
              </w:rPr>
            </w:pPr>
            <w:r w:rsidRPr="00C104CB">
              <w:rPr>
                <w:sz w:val="22"/>
                <w:szCs w:val="22"/>
                <w:lang w:val="tr-TR"/>
              </w:rPr>
              <w:t xml:space="preserve">Dokümante Edilmiş Bilgi: </w:t>
            </w:r>
            <w:r w:rsidRPr="00C104CB">
              <w:rPr>
                <w:b w:val="0"/>
                <w:sz w:val="22"/>
                <w:szCs w:val="22"/>
                <w:lang w:val="tr-TR"/>
              </w:rPr>
              <w:t>Kuruluş ve içinde yer aldığı ortam tarafından kontrol edilmesi ve sürdürülmesi gereken bilgi.</w:t>
            </w:r>
          </w:p>
          <w:p w14:paraId="20675335" w14:textId="77777777" w:rsidR="008B5EEF" w:rsidRPr="00C104CB" w:rsidRDefault="008B5EEF" w:rsidP="005F5774">
            <w:pPr>
              <w:pStyle w:val="GvdeMetni"/>
              <w:spacing w:before="120" w:line="276" w:lineRule="auto"/>
              <w:jc w:val="both"/>
              <w:rPr>
                <w:b w:val="0"/>
                <w:color w:val="000000" w:themeColor="text1"/>
                <w:sz w:val="22"/>
                <w:szCs w:val="22"/>
                <w:lang w:val="tr-TR"/>
              </w:rPr>
            </w:pPr>
            <w:r w:rsidRPr="00C104CB">
              <w:rPr>
                <w:color w:val="000000" w:themeColor="text1"/>
                <w:sz w:val="22"/>
                <w:szCs w:val="22"/>
                <w:lang w:val="tr-TR"/>
              </w:rPr>
              <w:t>Kontrollü Doküman</w:t>
            </w:r>
            <w:r w:rsidRPr="00C104CB">
              <w:rPr>
                <w:b w:val="0"/>
                <w:color w:val="000000" w:themeColor="text1"/>
                <w:sz w:val="22"/>
                <w:szCs w:val="22"/>
                <w:lang w:val="tr-TR"/>
              </w:rPr>
              <w:t>: Kalite Yönetim Sistemi içinde gerektiğinde güncellenmesi zorunlu olan, doğruluğu, güncelliği ve içeriği onaylanmış, yayınlanması, dağıtımı ve değişikliği sadece yetkili kişilerce yapılabilen dokümanlardır.</w:t>
            </w:r>
          </w:p>
          <w:p w14:paraId="36EFCEE1" w14:textId="77777777" w:rsidR="008B5EEF" w:rsidRPr="00C104CB" w:rsidRDefault="008B5EEF" w:rsidP="005F5774">
            <w:pPr>
              <w:pStyle w:val="GvdeMetni"/>
              <w:spacing w:before="120" w:line="276" w:lineRule="auto"/>
              <w:jc w:val="both"/>
              <w:rPr>
                <w:b w:val="0"/>
                <w:color w:val="000000" w:themeColor="text1"/>
                <w:sz w:val="22"/>
                <w:szCs w:val="22"/>
                <w:lang w:val="tr-TR"/>
              </w:rPr>
            </w:pPr>
            <w:r w:rsidRPr="00C104CB">
              <w:rPr>
                <w:color w:val="000000" w:themeColor="text1"/>
                <w:sz w:val="22"/>
                <w:szCs w:val="22"/>
                <w:lang w:val="tr-TR"/>
              </w:rPr>
              <w:t xml:space="preserve">Kontrolsüz Doküman: </w:t>
            </w:r>
            <w:r w:rsidRPr="00C104CB">
              <w:rPr>
                <w:b w:val="0"/>
                <w:color w:val="000000" w:themeColor="text1"/>
                <w:sz w:val="22"/>
                <w:szCs w:val="22"/>
                <w:lang w:val="tr-TR"/>
              </w:rPr>
              <w:t>Güncelliği garanti altına alınmamış bilgilendirme amaçlı dokümanlardır.</w:t>
            </w:r>
          </w:p>
          <w:p w14:paraId="28E0512D" w14:textId="333D3904" w:rsidR="008B5EEF" w:rsidRPr="00C104CB" w:rsidRDefault="008B5EEF" w:rsidP="005F5774">
            <w:pPr>
              <w:pStyle w:val="GvdeMetni"/>
              <w:spacing w:before="120" w:line="276" w:lineRule="auto"/>
              <w:jc w:val="both"/>
              <w:rPr>
                <w:sz w:val="22"/>
                <w:szCs w:val="22"/>
                <w:lang w:val="tr-TR"/>
              </w:rPr>
            </w:pPr>
            <w:r w:rsidRPr="00C104CB">
              <w:rPr>
                <w:sz w:val="22"/>
                <w:szCs w:val="22"/>
                <w:lang w:val="tr-TR"/>
              </w:rPr>
              <w:t>Dış Kaynaklı Doküman</w:t>
            </w:r>
            <w:r w:rsidRPr="00C104CB">
              <w:rPr>
                <w:b w:val="0"/>
                <w:sz w:val="22"/>
                <w:szCs w:val="22"/>
                <w:lang w:val="tr-TR"/>
              </w:rPr>
              <w:t xml:space="preserve">: </w:t>
            </w:r>
            <w:r w:rsidR="005F5774" w:rsidRPr="00C104CB">
              <w:rPr>
                <w:b w:val="0"/>
                <w:sz w:val="22"/>
                <w:szCs w:val="22"/>
                <w:lang w:val="tr-TR"/>
              </w:rPr>
              <w:t xml:space="preserve">Harran </w:t>
            </w:r>
            <w:r w:rsidRPr="00C104CB">
              <w:rPr>
                <w:b w:val="0"/>
                <w:sz w:val="22"/>
                <w:szCs w:val="22"/>
                <w:lang w:val="tr-TR"/>
              </w:rPr>
              <w:t xml:space="preserve">Üniversitesi dışında oluşturulan, </w:t>
            </w:r>
            <w:r w:rsidR="005F5774" w:rsidRPr="00C104CB">
              <w:rPr>
                <w:b w:val="0"/>
                <w:sz w:val="22"/>
                <w:szCs w:val="22"/>
                <w:lang w:val="tr-TR"/>
              </w:rPr>
              <w:t>ü</w:t>
            </w:r>
            <w:r w:rsidRPr="00C104CB">
              <w:rPr>
                <w:b w:val="0"/>
                <w:sz w:val="22"/>
                <w:szCs w:val="22"/>
                <w:lang w:val="tr-TR"/>
              </w:rPr>
              <w:t xml:space="preserve">niversitenin faaliyetlerini etkileyen, uyulması zorunlu veya ihtiyari olan dokümanlardır. (Kanunlar, Kanun Hükmünde Kararnameler, Tüzükler, Yönetmelikler, Şartnameler, </w:t>
            </w:r>
            <w:r w:rsidRPr="00C104CB">
              <w:rPr>
                <w:b w:val="0"/>
                <w:sz w:val="22"/>
                <w:szCs w:val="22"/>
                <w:lang w:val="tr-TR"/>
              </w:rPr>
              <w:lastRenderedPageBreak/>
              <w:t>Tebliğler, Standartlar, Esaslar, Kılavuzlar vb.)</w:t>
            </w:r>
          </w:p>
          <w:p w14:paraId="4096F11B" w14:textId="3A6C4C63" w:rsidR="008B5EEF" w:rsidRPr="00C104CB" w:rsidRDefault="008B5EEF" w:rsidP="005F5774">
            <w:pPr>
              <w:pStyle w:val="GvdeMetni"/>
              <w:spacing w:before="120" w:line="276" w:lineRule="auto"/>
              <w:jc w:val="both"/>
              <w:rPr>
                <w:b w:val="0"/>
                <w:sz w:val="22"/>
                <w:szCs w:val="22"/>
                <w:lang w:val="tr-TR"/>
              </w:rPr>
            </w:pPr>
            <w:r w:rsidRPr="00C104CB">
              <w:rPr>
                <w:sz w:val="22"/>
                <w:szCs w:val="22"/>
                <w:lang w:val="tr-TR"/>
              </w:rPr>
              <w:t xml:space="preserve">İç Kaynaklı </w:t>
            </w:r>
            <w:r w:rsidR="002578A1" w:rsidRPr="00C104CB">
              <w:rPr>
                <w:sz w:val="22"/>
                <w:szCs w:val="22"/>
                <w:lang w:val="tr-TR"/>
              </w:rPr>
              <w:t xml:space="preserve">Doküman: </w:t>
            </w:r>
            <w:r w:rsidR="002578A1" w:rsidRPr="00C104CB">
              <w:rPr>
                <w:b w:val="0"/>
                <w:sz w:val="22"/>
                <w:szCs w:val="22"/>
                <w:lang w:val="tr-TR"/>
              </w:rPr>
              <w:t>Harran</w:t>
            </w:r>
            <w:r w:rsidR="005F5774" w:rsidRPr="00C104CB">
              <w:rPr>
                <w:b w:val="0"/>
                <w:sz w:val="22"/>
                <w:szCs w:val="22"/>
                <w:lang w:val="tr-TR"/>
              </w:rPr>
              <w:t xml:space="preserve"> </w:t>
            </w:r>
            <w:r w:rsidRPr="00C104CB">
              <w:rPr>
                <w:b w:val="0"/>
                <w:sz w:val="22"/>
                <w:szCs w:val="22"/>
                <w:lang w:val="tr-TR"/>
              </w:rPr>
              <w:t xml:space="preserve">Üniversitesi tarafından oluşturulan dokümanlardır. </w:t>
            </w:r>
          </w:p>
          <w:p w14:paraId="0F203811" w14:textId="77777777" w:rsidR="005F5774" w:rsidRPr="00C104CB" w:rsidRDefault="005F5774" w:rsidP="005F5774">
            <w:pPr>
              <w:pStyle w:val="GvdeMetni"/>
              <w:spacing w:line="276" w:lineRule="auto"/>
              <w:jc w:val="both"/>
              <w:rPr>
                <w:sz w:val="22"/>
                <w:szCs w:val="22"/>
                <w:lang w:val="tr-TR"/>
              </w:rPr>
            </w:pPr>
          </w:p>
          <w:p w14:paraId="79AC76C4" w14:textId="54E9243E" w:rsidR="008B5EEF" w:rsidRPr="00C104CB" w:rsidRDefault="008B5EEF" w:rsidP="005F5774">
            <w:pPr>
              <w:pStyle w:val="GvdeMetni"/>
              <w:spacing w:line="276" w:lineRule="auto"/>
              <w:jc w:val="both"/>
              <w:rPr>
                <w:b w:val="0"/>
                <w:sz w:val="22"/>
                <w:szCs w:val="22"/>
                <w:lang w:val="tr-TR"/>
              </w:rPr>
            </w:pPr>
            <w:r w:rsidRPr="00C104CB">
              <w:rPr>
                <w:sz w:val="22"/>
                <w:szCs w:val="22"/>
                <w:lang w:val="tr-TR"/>
              </w:rPr>
              <w:t xml:space="preserve">Kalite El Kitabı: </w:t>
            </w:r>
            <w:r w:rsidRPr="00C104CB">
              <w:rPr>
                <w:b w:val="0"/>
                <w:sz w:val="22"/>
                <w:szCs w:val="22"/>
                <w:lang w:val="tr-TR"/>
              </w:rPr>
              <w:t>Üniversitemizin kalite politikasını, hedeflerini, organizasyonunu, yetki ve sorumlulukları tanımlayan, ISO 9001 standardındaki faaliyetleri tarif eden dokümandır</w:t>
            </w:r>
          </w:p>
          <w:p w14:paraId="0694E45D" w14:textId="77777777" w:rsidR="005F5774" w:rsidRPr="00C104CB" w:rsidRDefault="005F5774" w:rsidP="005F5774">
            <w:pPr>
              <w:pStyle w:val="GvdeMetni"/>
              <w:spacing w:line="276" w:lineRule="auto"/>
              <w:jc w:val="both"/>
              <w:rPr>
                <w:sz w:val="22"/>
                <w:szCs w:val="22"/>
                <w:lang w:val="tr-TR"/>
              </w:rPr>
            </w:pPr>
          </w:p>
          <w:p w14:paraId="685534DD" w14:textId="21A9B516" w:rsidR="008B5EEF" w:rsidRPr="00C104CB" w:rsidRDefault="008B5EEF" w:rsidP="005F5774">
            <w:pPr>
              <w:pStyle w:val="GvdeMetni"/>
              <w:spacing w:line="276" w:lineRule="auto"/>
              <w:jc w:val="both"/>
              <w:rPr>
                <w:b w:val="0"/>
                <w:sz w:val="22"/>
                <w:szCs w:val="22"/>
                <w:lang w:val="tr-TR"/>
              </w:rPr>
            </w:pPr>
            <w:r w:rsidRPr="00C104CB">
              <w:rPr>
                <w:sz w:val="22"/>
                <w:szCs w:val="22"/>
                <w:lang w:val="tr-TR"/>
              </w:rPr>
              <w:t xml:space="preserve">Proses (Süreç): </w:t>
            </w:r>
            <w:r w:rsidRPr="00C104CB">
              <w:rPr>
                <w:b w:val="0"/>
                <w:sz w:val="22"/>
                <w:szCs w:val="22"/>
                <w:lang w:val="tr-TR"/>
              </w:rPr>
              <w:t>Kaynakları kullanan ve girdilerin çıktılara dönüşümünü sağlamak için yönetilen ve kaliteyi doğrudan etkileyen faaliyetler dizisidir.</w:t>
            </w:r>
          </w:p>
          <w:p w14:paraId="3CEF8F27" w14:textId="77777777" w:rsidR="005F5774" w:rsidRPr="00C104CB" w:rsidRDefault="005F5774" w:rsidP="005F5774">
            <w:pPr>
              <w:pStyle w:val="GvdeMetni"/>
              <w:spacing w:line="276" w:lineRule="auto"/>
              <w:jc w:val="both"/>
              <w:rPr>
                <w:sz w:val="22"/>
                <w:szCs w:val="22"/>
                <w:lang w:val="tr-TR"/>
              </w:rPr>
            </w:pPr>
          </w:p>
          <w:p w14:paraId="27D9DF46" w14:textId="42B1E01D" w:rsidR="008B5EEF" w:rsidRPr="00C104CB" w:rsidRDefault="008B5EEF" w:rsidP="005F5774">
            <w:pPr>
              <w:pStyle w:val="GvdeMetni"/>
              <w:spacing w:line="276" w:lineRule="auto"/>
              <w:jc w:val="both"/>
              <w:rPr>
                <w:b w:val="0"/>
                <w:sz w:val="22"/>
                <w:szCs w:val="22"/>
                <w:lang w:val="tr-TR"/>
              </w:rPr>
            </w:pPr>
            <w:r w:rsidRPr="00C104CB">
              <w:rPr>
                <w:sz w:val="22"/>
                <w:szCs w:val="22"/>
                <w:lang w:val="tr-TR"/>
              </w:rPr>
              <w:t xml:space="preserve">Prosedür: </w:t>
            </w:r>
            <w:r w:rsidRPr="00C104CB">
              <w:rPr>
                <w:b w:val="0"/>
                <w:sz w:val="22"/>
                <w:szCs w:val="22"/>
                <w:lang w:val="tr-TR"/>
              </w:rPr>
              <w:t>Süreçleri tanımlayan ve faaliyetlerin hangi ana kurallar çerçevesinde yürütüleceğini gösteren dokümanlardır. Bir prosedür, birden fazla süreci kapsayabilir.</w:t>
            </w:r>
          </w:p>
          <w:p w14:paraId="035CBA8F" w14:textId="77777777" w:rsidR="005F5774" w:rsidRPr="00C104CB" w:rsidRDefault="005F5774" w:rsidP="005F5774">
            <w:pPr>
              <w:pStyle w:val="GvdeMetni"/>
              <w:spacing w:line="276" w:lineRule="auto"/>
              <w:jc w:val="both"/>
              <w:rPr>
                <w:sz w:val="22"/>
                <w:szCs w:val="22"/>
                <w:lang w:val="tr-TR"/>
              </w:rPr>
            </w:pPr>
          </w:p>
          <w:p w14:paraId="6C5743DD" w14:textId="4DF1F596" w:rsidR="008B5EEF" w:rsidRPr="00C104CB" w:rsidRDefault="00C104CB" w:rsidP="005F5774">
            <w:pPr>
              <w:pStyle w:val="GvdeMetni"/>
              <w:spacing w:line="276" w:lineRule="auto"/>
              <w:jc w:val="both"/>
              <w:rPr>
                <w:b w:val="0"/>
                <w:sz w:val="22"/>
                <w:szCs w:val="22"/>
                <w:lang w:val="tr-TR"/>
              </w:rPr>
            </w:pPr>
            <w:r>
              <w:rPr>
                <w:sz w:val="22"/>
                <w:szCs w:val="22"/>
                <w:lang w:val="tr-TR"/>
              </w:rPr>
              <w:t>İş Akışı</w:t>
            </w:r>
            <w:r w:rsidR="008B5EEF" w:rsidRPr="00C104CB">
              <w:rPr>
                <w:b w:val="0"/>
                <w:sz w:val="22"/>
                <w:szCs w:val="22"/>
                <w:lang w:val="tr-TR"/>
              </w:rPr>
              <w:t xml:space="preserve">: Yapılacak işlerin gerçekleştirilme adımlarını açıklayan yukarıdan aşağıya gidişatı tanımlayan dokümanlardır. </w:t>
            </w:r>
          </w:p>
          <w:p w14:paraId="6AD36168" w14:textId="77777777" w:rsidR="008B5EEF" w:rsidRPr="00C104CB" w:rsidRDefault="008B5EEF" w:rsidP="005F5774">
            <w:pPr>
              <w:pStyle w:val="GvdeMetni"/>
              <w:spacing w:before="120" w:line="276" w:lineRule="auto"/>
              <w:jc w:val="both"/>
              <w:rPr>
                <w:b w:val="0"/>
                <w:sz w:val="22"/>
                <w:szCs w:val="22"/>
                <w:lang w:val="tr-TR"/>
              </w:rPr>
            </w:pPr>
            <w:r w:rsidRPr="00C104CB">
              <w:rPr>
                <w:sz w:val="22"/>
                <w:szCs w:val="22"/>
                <w:lang w:val="tr-TR"/>
              </w:rPr>
              <w:t xml:space="preserve">Talimat: </w:t>
            </w:r>
            <w:r w:rsidRPr="00C104CB">
              <w:rPr>
                <w:b w:val="0"/>
                <w:sz w:val="22"/>
                <w:szCs w:val="22"/>
                <w:lang w:val="tr-TR"/>
              </w:rPr>
              <w:t xml:space="preserve">Uygulamaya yönelik olarak, faaliyetlerin nasıl yapılacağını, ayrıntılı olarak açıklayan dokümanlardır. </w:t>
            </w:r>
          </w:p>
          <w:p w14:paraId="4A4CB0D1" w14:textId="77777777" w:rsidR="008B5EEF" w:rsidRPr="00C104CB" w:rsidRDefault="008B5EEF" w:rsidP="005F5774">
            <w:pPr>
              <w:pStyle w:val="GvdeMetni"/>
              <w:spacing w:before="120" w:line="276" w:lineRule="auto"/>
              <w:jc w:val="both"/>
              <w:rPr>
                <w:b w:val="0"/>
                <w:sz w:val="22"/>
                <w:szCs w:val="22"/>
                <w:lang w:val="tr-TR"/>
              </w:rPr>
            </w:pPr>
            <w:r w:rsidRPr="00C104CB">
              <w:rPr>
                <w:sz w:val="22"/>
                <w:szCs w:val="22"/>
                <w:lang w:val="tr-TR"/>
              </w:rPr>
              <w:t xml:space="preserve">Kılavuzlar: </w:t>
            </w:r>
            <w:r w:rsidRPr="00C104CB">
              <w:rPr>
                <w:b w:val="0"/>
                <w:sz w:val="22"/>
                <w:szCs w:val="22"/>
                <w:lang w:val="tr-TR"/>
              </w:rPr>
              <w:t>Herhangi bir alanda ve konuda bilgi veren, yol yöntem gösteren dokümanlardır.</w:t>
            </w:r>
          </w:p>
          <w:p w14:paraId="7B281A43" w14:textId="77777777" w:rsidR="008B5EEF" w:rsidRPr="00C104CB" w:rsidRDefault="008B5EEF" w:rsidP="005F5774">
            <w:pPr>
              <w:pStyle w:val="GvdeMetni"/>
              <w:spacing w:before="120" w:line="276" w:lineRule="auto"/>
              <w:jc w:val="both"/>
              <w:rPr>
                <w:b w:val="0"/>
                <w:sz w:val="22"/>
                <w:szCs w:val="22"/>
                <w:lang w:val="tr-TR"/>
              </w:rPr>
            </w:pPr>
            <w:r w:rsidRPr="00C104CB">
              <w:rPr>
                <w:sz w:val="22"/>
                <w:szCs w:val="22"/>
                <w:lang w:val="tr-TR"/>
              </w:rPr>
              <w:t xml:space="preserve">Liste: </w:t>
            </w:r>
            <w:r w:rsidRPr="00C104CB">
              <w:rPr>
                <w:b w:val="0"/>
                <w:sz w:val="22"/>
                <w:szCs w:val="22"/>
                <w:lang w:val="tr-TR"/>
              </w:rPr>
              <w:t>Kalite Yönetim Sistemi kapsamındaki faaliyetlerin uygulanmasında oluşturulan sıralı bilgilerin yer aldığı dokümanlardır.</w:t>
            </w:r>
          </w:p>
          <w:p w14:paraId="4C848276" w14:textId="70D659ED" w:rsidR="008B5EEF" w:rsidRPr="00C104CB" w:rsidRDefault="008B5EEF" w:rsidP="005F5774">
            <w:pPr>
              <w:pStyle w:val="GvdeMetni"/>
              <w:spacing w:before="120" w:line="276" w:lineRule="auto"/>
              <w:jc w:val="both"/>
              <w:rPr>
                <w:b w:val="0"/>
                <w:sz w:val="22"/>
                <w:szCs w:val="22"/>
                <w:lang w:val="tr-TR"/>
              </w:rPr>
            </w:pPr>
            <w:r w:rsidRPr="00C104CB">
              <w:rPr>
                <w:sz w:val="22"/>
                <w:szCs w:val="22"/>
                <w:lang w:val="tr-TR"/>
              </w:rPr>
              <w:t xml:space="preserve">Plan: </w:t>
            </w:r>
            <w:r w:rsidRPr="00C104CB">
              <w:rPr>
                <w:b w:val="0"/>
                <w:sz w:val="22"/>
                <w:szCs w:val="22"/>
                <w:lang w:val="tr-TR"/>
              </w:rPr>
              <w:t>Bir süreç için uygulanacak faaliyetleri, hedefleri, hedeflere ulaşmak için kullanılacak yöntem ve unsurları, işlem sıralarını, bu faaliyetlerin kontrol metotlarını, özelliklerini, kaynak ve ekipman ihtiyaçlarını, uygunsuz sonuçla karşılaşıldığında uygulanacak işlemleri gösteren dokümanlardır.</w:t>
            </w:r>
          </w:p>
          <w:p w14:paraId="128DC81B" w14:textId="77777777" w:rsidR="008B5EEF" w:rsidRPr="00C104CB" w:rsidRDefault="008B5EEF" w:rsidP="005F5774">
            <w:pPr>
              <w:pStyle w:val="GvdeMetni"/>
              <w:spacing w:before="120" w:line="276" w:lineRule="auto"/>
              <w:jc w:val="both"/>
              <w:rPr>
                <w:sz w:val="22"/>
                <w:szCs w:val="22"/>
                <w:lang w:val="tr-TR"/>
              </w:rPr>
            </w:pPr>
            <w:r w:rsidRPr="00C104CB">
              <w:rPr>
                <w:sz w:val="22"/>
                <w:szCs w:val="22"/>
                <w:lang w:val="tr-TR"/>
              </w:rPr>
              <w:t>Form</w:t>
            </w:r>
            <w:r w:rsidRPr="00C104CB">
              <w:rPr>
                <w:b w:val="0"/>
                <w:sz w:val="22"/>
                <w:szCs w:val="22"/>
                <w:lang w:val="tr-TR"/>
              </w:rPr>
              <w:t>: Prosedür ve talimatlarda anlatılan faaliyetlere ait bilgilerin sistematik biçimde kayıt edilmesini sağlayacak şekilde düzenlenmiş dokümanlardır.</w:t>
            </w:r>
          </w:p>
          <w:p w14:paraId="6442621D" w14:textId="77777777" w:rsidR="008B5EEF" w:rsidRPr="00C104CB" w:rsidRDefault="008B5EEF" w:rsidP="005F5774">
            <w:pPr>
              <w:pStyle w:val="GvdeMetni"/>
              <w:spacing w:before="120" w:line="276" w:lineRule="auto"/>
              <w:jc w:val="both"/>
              <w:rPr>
                <w:b w:val="0"/>
                <w:sz w:val="22"/>
                <w:szCs w:val="22"/>
                <w:lang w:val="tr-TR"/>
              </w:rPr>
            </w:pPr>
            <w:r w:rsidRPr="00C104CB">
              <w:rPr>
                <w:sz w:val="22"/>
                <w:szCs w:val="22"/>
                <w:lang w:val="tr-TR"/>
              </w:rPr>
              <w:t xml:space="preserve">Uygunluk: </w:t>
            </w:r>
            <w:r w:rsidRPr="00C104CB">
              <w:rPr>
                <w:b w:val="0"/>
                <w:sz w:val="22"/>
                <w:szCs w:val="22"/>
                <w:lang w:val="tr-TR"/>
              </w:rPr>
              <w:t>Bir şartın (koşulun) yerine getirilmesi.</w:t>
            </w:r>
          </w:p>
          <w:p w14:paraId="61BAD61D" w14:textId="77777777" w:rsidR="008B5EEF" w:rsidRPr="00C104CB" w:rsidRDefault="008B5EEF" w:rsidP="005F5774">
            <w:pPr>
              <w:pStyle w:val="GvdeMetni"/>
              <w:spacing w:before="120" w:line="276" w:lineRule="auto"/>
              <w:jc w:val="both"/>
              <w:rPr>
                <w:b w:val="0"/>
                <w:sz w:val="22"/>
                <w:szCs w:val="22"/>
                <w:lang w:val="tr-TR"/>
              </w:rPr>
            </w:pPr>
            <w:r w:rsidRPr="00C104CB">
              <w:rPr>
                <w:sz w:val="22"/>
                <w:szCs w:val="22"/>
                <w:lang w:val="tr-TR"/>
              </w:rPr>
              <w:t xml:space="preserve">Uygunsuzluk: </w:t>
            </w:r>
            <w:r w:rsidRPr="00C104CB">
              <w:rPr>
                <w:b w:val="0"/>
                <w:sz w:val="22"/>
                <w:szCs w:val="22"/>
                <w:lang w:val="tr-TR"/>
              </w:rPr>
              <w:t>Bir şartın (koşulun) yerine getirilememesi.</w:t>
            </w:r>
          </w:p>
          <w:p w14:paraId="57B4FFBC" w14:textId="77777777" w:rsidR="008B5EEF" w:rsidRPr="00C104CB" w:rsidRDefault="008B5EEF" w:rsidP="005F5774">
            <w:pPr>
              <w:pStyle w:val="GvdeMetni"/>
              <w:spacing w:before="120" w:line="276" w:lineRule="auto"/>
              <w:jc w:val="both"/>
              <w:rPr>
                <w:b w:val="0"/>
                <w:sz w:val="22"/>
                <w:szCs w:val="22"/>
                <w:lang w:val="tr-TR"/>
              </w:rPr>
            </w:pPr>
            <w:r w:rsidRPr="00C104CB">
              <w:rPr>
                <w:sz w:val="22"/>
                <w:szCs w:val="22"/>
                <w:lang w:val="tr-TR"/>
              </w:rPr>
              <w:t xml:space="preserve">Saptanmış (Mevcut) Uygunsuzluk: </w:t>
            </w:r>
            <w:r w:rsidRPr="00C104CB">
              <w:rPr>
                <w:b w:val="0"/>
                <w:sz w:val="22"/>
                <w:szCs w:val="22"/>
                <w:lang w:val="tr-TR"/>
              </w:rPr>
              <w:t>Uygunsuzluğun ortaya çıktığının tespit edilmiş olması.</w:t>
            </w:r>
          </w:p>
          <w:p w14:paraId="55C3AA09" w14:textId="77777777" w:rsidR="008B5EEF" w:rsidRPr="00C104CB" w:rsidRDefault="008B5EEF" w:rsidP="005F5774">
            <w:pPr>
              <w:pStyle w:val="GvdeMetni"/>
              <w:spacing w:before="120" w:line="276" w:lineRule="auto"/>
              <w:jc w:val="both"/>
              <w:rPr>
                <w:b w:val="0"/>
                <w:color w:val="000000" w:themeColor="text1"/>
                <w:sz w:val="22"/>
                <w:szCs w:val="22"/>
                <w:lang w:val="tr-TR"/>
              </w:rPr>
            </w:pPr>
            <w:r w:rsidRPr="00C104CB">
              <w:rPr>
                <w:sz w:val="22"/>
                <w:szCs w:val="22"/>
                <w:lang w:val="tr-TR"/>
              </w:rPr>
              <w:t xml:space="preserve">Potansiyel Uygunsuzluk: </w:t>
            </w:r>
            <w:r w:rsidRPr="00C104CB">
              <w:rPr>
                <w:b w:val="0"/>
                <w:sz w:val="22"/>
                <w:szCs w:val="22"/>
                <w:lang w:val="tr-TR"/>
              </w:rPr>
              <w:t xml:space="preserve">Henüz uygunsuzluğun ortaya çıkmadığı, fakat çıkma olasılığının bulunduğu </w:t>
            </w:r>
            <w:r w:rsidRPr="00C104CB">
              <w:rPr>
                <w:b w:val="0"/>
                <w:color w:val="000000" w:themeColor="text1"/>
                <w:sz w:val="22"/>
                <w:szCs w:val="22"/>
                <w:lang w:val="tr-TR"/>
              </w:rPr>
              <w:t>durum.</w:t>
            </w:r>
          </w:p>
          <w:p w14:paraId="4E5EF3D6" w14:textId="77777777" w:rsidR="008B5EEF" w:rsidRPr="00C104CB" w:rsidRDefault="008B5EEF" w:rsidP="005F5774">
            <w:pPr>
              <w:pStyle w:val="GvdeMetni"/>
              <w:spacing w:before="120" w:line="276" w:lineRule="auto"/>
              <w:jc w:val="both"/>
              <w:rPr>
                <w:b w:val="0"/>
                <w:color w:val="000000" w:themeColor="text1"/>
                <w:sz w:val="22"/>
                <w:szCs w:val="22"/>
                <w:lang w:val="tr-TR"/>
              </w:rPr>
            </w:pPr>
            <w:r w:rsidRPr="00C104CB">
              <w:rPr>
                <w:color w:val="000000" w:themeColor="text1"/>
                <w:sz w:val="22"/>
                <w:szCs w:val="22"/>
                <w:lang w:val="tr-TR"/>
              </w:rPr>
              <w:t>Düzeltici Faaliyet (DF</w:t>
            </w:r>
            <w:r w:rsidRPr="00C104CB">
              <w:rPr>
                <w:b w:val="0"/>
                <w:color w:val="000000" w:themeColor="text1"/>
                <w:sz w:val="22"/>
                <w:szCs w:val="22"/>
                <w:lang w:val="tr-TR"/>
              </w:rPr>
              <w:t>): Saptanmış bir uygunsuzluğun sebebinin veya istenmeyen diğer durumların ortadan kaldırılması için yapılan faaliyet.</w:t>
            </w:r>
          </w:p>
          <w:p w14:paraId="2BBD270B" w14:textId="77777777" w:rsidR="008B5EEF" w:rsidRPr="00C104CB" w:rsidRDefault="008B5EEF" w:rsidP="005F5774">
            <w:pPr>
              <w:pStyle w:val="GvdeMetni"/>
              <w:spacing w:before="120" w:line="276" w:lineRule="auto"/>
              <w:jc w:val="both"/>
              <w:rPr>
                <w:b w:val="0"/>
                <w:color w:val="000000" w:themeColor="text1"/>
                <w:sz w:val="22"/>
                <w:szCs w:val="22"/>
                <w:lang w:val="tr-TR"/>
              </w:rPr>
            </w:pPr>
            <w:r w:rsidRPr="00C104CB">
              <w:rPr>
                <w:color w:val="000000" w:themeColor="text1"/>
                <w:sz w:val="22"/>
                <w:szCs w:val="22"/>
                <w:lang w:val="tr-TR"/>
              </w:rPr>
              <w:t xml:space="preserve">Önleyici Faaliyet: </w:t>
            </w:r>
            <w:r w:rsidRPr="00C104CB">
              <w:rPr>
                <w:b w:val="0"/>
                <w:color w:val="000000" w:themeColor="text1"/>
                <w:sz w:val="22"/>
                <w:szCs w:val="22"/>
                <w:lang w:val="tr-TR"/>
              </w:rPr>
              <w:t>Potansiyel bir uygunsuzluğun sebebinin veya istenmeyen diğer potansiyel durumların ortadan kaldırılması için yapılan faaliyet.</w:t>
            </w:r>
          </w:p>
          <w:p w14:paraId="128FA3B8"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r w:rsidRPr="00C104CB">
              <w:rPr>
                <w:rFonts w:ascii="Times New Roman" w:hAnsi="Times New Roman" w:cs="Times New Roman"/>
                <w:b/>
                <w:color w:val="000000" w:themeColor="text1"/>
                <w:sz w:val="22"/>
                <w:szCs w:val="22"/>
                <w:lang w:val="tr-TR"/>
              </w:rPr>
              <w:t>Risk:</w:t>
            </w:r>
            <w:r w:rsidRPr="00C104CB">
              <w:rPr>
                <w:rFonts w:ascii="Times New Roman" w:hAnsi="Times New Roman" w:cs="Times New Roman"/>
                <w:color w:val="000000" w:themeColor="text1"/>
                <w:sz w:val="22"/>
                <w:szCs w:val="22"/>
                <w:lang w:val="tr-TR"/>
              </w:rPr>
              <w:t xml:space="preserve"> Belirsizliğin hedefler üzerindeki etkisi.</w:t>
            </w:r>
          </w:p>
          <w:p w14:paraId="2B8891B4"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p>
          <w:p w14:paraId="314A6149"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r w:rsidRPr="00C104CB">
              <w:rPr>
                <w:rFonts w:ascii="Times New Roman" w:hAnsi="Times New Roman" w:cs="Times New Roman"/>
                <w:b/>
                <w:color w:val="000000" w:themeColor="text1"/>
                <w:sz w:val="22"/>
                <w:szCs w:val="22"/>
                <w:lang w:val="tr-TR"/>
              </w:rPr>
              <w:t>Fırsat:</w:t>
            </w:r>
            <w:r w:rsidRPr="00C104CB">
              <w:rPr>
                <w:rFonts w:ascii="Times New Roman" w:hAnsi="Times New Roman" w:cs="Times New Roman"/>
                <w:color w:val="000000" w:themeColor="text1"/>
                <w:sz w:val="22"/>
                <w:szCs w:val="22"/>
                <w:lang w:val="tr-TR"/>
              </w:rPr>
              <w:t xml:space="preserve"> Riskin olumlu yanları ve sağlayabileceği olası kazançları.</w:t>
            </w:r>
          </w:p>
          <w:p w14:paraId="0D82FE85"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p>
          <w:p w14:paraId="756AF55A"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r w:rsidRPr="00C104CB">
              <w:rPr>
                <w:rFonts w:ascii="Times New Roman" w:hAnsi="Times New Roman" w:cs="Times New Roman"/>
                <w:b/>
                <w:color w:val="000000" w:themeColor="text1"/>
                <w:sz w:val="22"/>
                <w:szCs w:val="22"/>
                <w:lang w:val="tr-TR"/>
              </w:rPr>
              <w:t>Tehdit:</w:t>
            </w:r>
            <w:r w:rsidRPr="00C104CB">
              <w:rPr>
                <w:rFonts w:ascii="Times New Roman" w:hAnsi="Times New Roman" w:cs="Times New Roman"/>
                <w:color w:val="000000" w:themeColor="text1"/>
                <w:sz w:val="22"/>
                <w:szCs w:val="22"/>
                <w:lang w:val="tr-TR"/>
              </w:rPr>
              <w:t xml:space="preserve"> Riskin olumsuz yanları ve neden olabileceği olası kayıpları.</w:t>
            </w:r>
          </w:p>
          <w:p w14:paraId="23537103"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p>
          <w:p w14:paraId="5323488B"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r w:rsidRPr="00C104CB">
              <w:rPr>
                <w:rFonts w:ascii="Times New Roman" w:hAnsi="Times New Roman" w:cs="Times New Roman"/>
                <w:b/>
                <w:color w:val="000000" w:themeColor="text1"/>
                <w:sz w:val="22"/>
                <w:szCs w:val="22"/>
                <w:lang w:val="tr-TR"/>
              </w:rPr>
              <w:t>Olasılık:</w:t>
            </w:r>
            <w:r w:rsidRPr="00C104CB">
              <w:rPr>
                <w:rFonts w:ascii="Times New Roman" w:hAnsi="Times New Roman" w:cs="Times New Roman"/>
                <w:color w:val="000000" w:themeColor="text1"/>
                <w:sz w:val="22"/>
                <w:szCs w:val="22"/>
                <w:lang w:val="tr-TR"/>
              </w:rPr>
              <w:t xml:space="preserve"> Bir olayın belirli bir zaman diliminde gerçekleşmesi durumunu.</w:t>
            </w:r>
          </w:p>
          <w:p w14:paraId="0BA2EF24"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r w:rsidRPr="00C104CB">
              <w:rPr>
                <w:rFonts w:ascii="Times New Roman" w:hAnsi="Times New Roman" w:cs="Times New Roman"/>
                <w:color w:val="000000" w:themeColor="text1"/>
                <w:sz w:val="22"/>
                <w:szCs w:val="22"/>
                <w:lang w:val="tr-TR"/>
              </w:rPr>
              <w:t xml:space="preserve"> </w:t>
            </w:r>
          </w:p>
          <w:p w14:paraId="04BCE81C"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r w:rsidRPr="00C104CB">
              <w:rPr>
                <w:rFonts w:ascii="Times New Roman" w:hAnsi="Times New Roman" w:cs="Times New Roman"/>
                <w:b/>
                <w:color w:val="000000" w:themeColor="text1"/>
                <w:sz w:val="22"/>
                <w:szCs w:val="22"/>
                <w:lang w:val="tr-TR"/>
              </w:rPr>
              <w:lastRenderedPageBreak/>
              <w:t>Etki:</w:t>
            </w:r>
            <w:r w:rsidRPr="00C104CB">
              <w:rPr>
                <w:rFonts w:ascii="Times New Roman" w:hAnsi="Times New Roman" w:cs="Times New Roman"/>
                <w:color w:val="000000" w:themeColor="text1"/>
                <w:sz w:val="22"/>
                <w:szCs w:val="22"/>
                <w:lang w:val="tr-TR"/>
              </w:rPr>
              <w:t xml:space="preserve"> Bir olayın meydana gelmesi halinde, hedef ve faaliyetler üzerinde yaratacağı sonucu.</w:t>
            </w:r>
          </w:p>
          <w:p w14:paraId="5E213E35"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p>
          <w:p w14:paraId="3C5C4E65"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r w:rsidRPr="00C104CB">
              <w:rPr>
                <w:rFonts w:ascii="Times New Roman" w:hAnsi="Times New Roman" w:cs="Times New Roman"/>
                <w:b/>
                <w:color w:val="000000" w:themeColor="text1"/>
                <w:sz w:val="22"/>
                <w:szCs w:val="22"/>
                <w:lang w:val="tr-TR"/>
              </w:rPr>
              <w:t>Risk İştahı:</w:t>
            </w:r>
            <w:r w:rsidRPr="00C104CB">
              <w:rPr>
                <w:rFonts w:ascii="Times New Roman" w:hAnsi="Times New Roman" w:cs="Times New Roman"/>
                <w:color w:val="000000" w:themeColor="text1"/>
                <w:sz w:val="22"/>
                <w:szCs w:val="22"/>
                <w:lang w:val="tr-TR"/>
              </w:rPr>
              <w:t xml:space="preserve"> Takip etme veya sürdürme arzusunda olunan risk miktarı ve tipi.</w:t>
            </w:r>
          </w:p>
          <w:p w14:paraId="3C385C0C"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p>
          <w:p w14:paraId="59300CA7"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r w:rsidRPr="00C104CB">
              <w:rPr>
                <w:rFonts w:ascii="Times New Roman" w:hAnsi="Times New Roman" w:cs="Times New Roman"/>
                <w:b/>
                <w:color w:val="000000" w:themeColor="text1"/>
                <w:sz w:val="22"/>
                <w:szCs w:val="22"/>
                <w:lang w:val="tr-TR"/>
              </w:rPr>
              <w:t>Risklere Cevap Verilmesi:</w:t>
            </w:r>
            <w:r w:rsidRPr="00C104CB">
              <w:rPr>
                <w:rFonts w:ascii="Times New Roman" w:hAnsi="Times New Roman" w:cs="Times New Roman"/>
                <w:color w:val="000000" w:themeColor="text1"/>
                <w:sz w:val="22"/>
                <w:szCs w:val="22"/>
                <w:lang w:val="tr-TR"/>
              </w:rPr>
              <w:t xml:space="preserve"> Riski değiştirme (riskten kaçınma, risk kaynağını ortadan kaldırma, olasılığı değiştirme, riski diğer taraflarla paylaşma vb.) süreci.</w:t>
            </w:r>
          </w:p>
          <w:p w14:paraId="375BB821" w14:textId="67BB4E59" w:rsidR="005F5774" w:rsidRPr="002578A1"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r w:rsidRPr="00C104CB">
              <w:rPr>
                <w:rFonts w:ascii="Times New Roman" w:hAnsi="Times New Roman" w:cs="Times New Roman"/>
                <w:color w:val="000000" w:themeColor="text1"/>
                <w:sz w:val="22"/>
                <w:szCs w:val="22"/>
                <w:lang w:val="tr-TR"/>
              </w:rPr>
              <w:t xml:space="preserve"> </w:t>
            </w:r>
          </w:p>
          <w:p w14:paraId="0CB4E203" w14:textId="2ED83450"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r w:rsidRPr="00C104CB">
              <w:rPr>
                <w:rFonts w:ascii="Times New Roman" w:hAnsi="Times New Roman" w:cs="Times New Roman"/>
                <w:b/>
                <w:color w:val="000000" w:themeColor="text1"/>
                <w:sz w:val="22"/>
                <w:szCs w:val="22"/>
                <w:lang w:val="tr-TR"/>
              </w:rPr>
              <w:t>Risk Toleransı:</w:t>
            </w:r>
            <w:r w:rsidRPr="00C104CB">
              <w:rPr>
                <w:rFonts w:ascii="Times New Roman" w:hAnsi="Times New Roman" w:cs="Times New Roman"/>
                <w:color w:val="000000" w:themeColor="text1"/>
                <w:sz w:val="22"/>
                <w:szCs w:val="22"/>
                <w:lang w:val="tr-TR"/>
              </w:rPr>
              <w:t xml:space="preserve"> Kuruluş veya paydaşların hedeflerini gerçekleştirmek için risk işlemeden sonra risk taşımaya hazır olma durumu.</w:t>
            </w:r>
          </w:p>
          <w:p w14:paraId="124F3F98"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p>
          <w:p w14:paraId="05476E08"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r w:rsidRPr="00C104CB">
              <w:rPr>
                <w:rFonts w:ascii="Times New Roman" w:hAnsi="Times New Roman" w:cs="Times New Roman"/>
                <w:b/>
                <w:color w:val="000000" w:themeColor="text1"/>
                <w:sz w:val="22"/>
                <w:szCs w:val="22"/>
                <w:lang w:val="tr-TR"/>
              </w:rPr>
              <w:t>Risk Tutumu:</w:t>
            </w:r>
            <w:r w:rsidRPr="00C104CB">
              <w:rPr>
                <w:rFonts w:ascii="Times New Roman" w:hAnsi="Times New Roman" w:cs="Times New Roman"/>
                <w:color w:val="000000" w:themeColor="text1"/>
                <w:sz w:val="22"/>
                <w:szCs w:val="22"/>
                <w:lang w:val="tr-TR"/>
              </w:rPr>
              <w:t xml:space="preserve"> Kuruluşun riski değerlendirmek ve neticesinde takip etmek, kabul etmek, almak ve ondan kaçmak ile ilgili yaklaşımı.</w:t>
            </w:r>
          </w:p>
          <w:p w14:paraId="2054EB25"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p>
          <w:p w14:paraId="74CDB3CB"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r w:rsidRPr="00C104CB">
              <w:rPr>
                <w:rFonts w:ascii="Times New Roman" w:hAnsi="Times New Roman" w:cs="Times New Roman"/>
                <w:b/>
                <w:color w:val="000000" w:themeColor="text1"/>
                <w:sz w:val="22"/>
                <w:szCs w:val="22"/>
                <w:lang w:val="tr-TR"/>
              </w:rPr>
              <w:t>Risk Analizi:</w:t>
            </w:r>
            <w:r w:rsidRPr="00C104CB">
              <w:rPr>
                <w:rFonts w:ascii="Times New Roman" w:hAnsi="Times New Roman" w:cs="Times New Roman"/>
                <w:color w:val="000000" w:themeColor="text1"/>
                <w:sz w:val="22"/>
                <w:szCs w:val="22"/>
                <w:lang w:val="tr-TR"/>
              </w:rPr>
              <w:t xml:space="preserve"> Riskin doğasını anlama ve risk seviyesini belirleme süreci.</w:t>
            </w:r>
          </w:p>
          <w:p w14:paraId="12776C48"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p>
          <w:p w14:paraId="0A81D19D" w14:textId="566759C0"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r w:rsidRPr="00C104CB">
              <w:rPr>
                <w:rFonts w:ascii="Times New Roman" w:hAnsi="Times New Roman" w:cs="Times New Roman"/>
                <w:b/>
                <w:color w:val="000000" w:themeColor="text1"/>
                <w:sz w:val="22"/>
                <w:szCs w:val="22"/>
                <w:lang w:val="tr-TR"/>
              </w:rPr>
              <w:t>Kök Analizi</w:t>
            </w:r>
            <w:r w:rsidRPr="00C104CB">
              <w:rPr>
                <w:rFonts w:ascii="Times New Roman" w:hAnsi="Times New Roman" w:cs="Times New Roman"/>
                <w:color w:val="000000" w:themeColor="text1"/>
                <w:sz w:val="22"/>
                <w:szCs w:val="22"/>
                <w:lang w:val="tr-TR"/>
              </w:rPr>
              <w:t>:</w:t>
            </w:r>
            <w:r w:rsidR="00C104CB">
              <w:rPr>
                <w:rFonts w:ascii="Times New Roman" w:hAnsi="Times New Roman" w:cs="Times New Roman"/>
                <w:color w:val="000000" w:themeColor="text1"/>
                <w:sz w:val="22"/>
                <w:szCs w:val="22"/>
                <w:lang w:val="tr-TR"/>
              </w:rPr>
              <w:t xml:space="preserve"> </w:t>
            </w:r>
            <w:r w:rsidRPr="00C104CB">
              <w:rPr>
                <w:rFonts w:ascii="Times New Roman" w:hAnsi="Times New Roman" w:cs="Times New Roman"/>
                <w:color w:val="000000" w:themeColor="text1"/>
                <w:sz w:val="22"/>
                <w:szCs w:val="22"/>
                <w:lang w:val="tr-TR"/>
              </w:rPr>
              <w:t>İdaredeki bir sorunun; yalnızca hata veya uygunsuzluk olarak tanımlanması yaklaşımından farklı olarak, sorunun neden ortaya çıktığını belirleme süreci.</w:t>
            </w:r>
          </w:p>
          <w:p w14:paraId="31532424"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p>
          <w:p w14:paraId="5D9E4414"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r w:rsidRPr="00C104CB">
              <w:rPr>
                <w:rFonts w:ascii="Times New Roman" w:hAnsi="Times New Roman" w:cs="Times New Roman"/>
                <w:b/>
                <w:color w:val="000000" w:themeColor="text1"/>
                <w:sz w:val="22"/>
                <w:szCs w:val="22"/>
                <w:lang w:val="tr-TR"/>
              </w:rPr>
              <w:t>Risk Değerlendirilme</w:t>
            </w:r>
            <w:r w:rsidRPr="00C104CB">
              <w:rPr>
                <w:rFonts w:ascii="Times New Roman" w:hAnsi="Times New Roman" w:cs="Times New Roman"/>
                <w:color w:val="000000" w:themeColor="text1"/>
                <w:sz w:val="22"/>
                <w:szCs w:val="22"/>
                <w:lang w:val="tr-TR"/>
              </w:rPr>
              <w:t>: Hedeflerin elde edilmesine yönelik olan risklerin tanımlanması ve analiz edilmesi.</w:t>
            </w:r>
          </w:p>
          <w:p w14:paraId="1BA6ACA7"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p>
          <w:p w14:paraId="643A4008" w14:textId="77777777" w:rsidR="008B5EEF" w:rsidRPr="00C104CB" w:rsidRDefault="008B5EEF" w:rsidP="005F5774">
            <w:pPr>
              <w:spacing w:line="276" w:lineRule="auto"/>
              <w:jc w:val="both"/>
              <w:rPr>
                <w:rFonts w:ascii="Times New Roman" w:hAnsi="Times New Roman" w:cs="Times New Roman"/>
                <w:sz w:val="22"/>
                <w:szCs w:val="22"/>
                <w:lang w:val="tr-TR"/>
              </w:rPr>
            </w:pPr>
            <w:r w:rsidRPr="00C104CB">
              <w:rPr>
                <w:rFonts w:ascii="Times New Roman" w:hAnsi="Times New Roman" w:cs="Times New Roman"/>
                <w:b/>
                <w:sz w:val="22"/>
                <w:szCs w:val="22"/>
                <w:lang w:val="tr-TR"/>
              </w:rPr>
              <w:t xml:space="preserve">Etkinlik: </w:t>
            </w:r>
            <w:r w:rsidRPr="00C104CB">
              <w:rPr>
                <w:rFonts w:ascii="Times New Roman" w:hAnsi="Times New Roman" w:cs="Times New Roman"/>
                <w:sz w:val="22"/>
                <w:szCs w:val="22"/>
                <w:lang w:val="tr-TR"/>
              </w:rPr>
              <w:t>Planlanmış faaliyetlerin gerçekleştirilme ve planlanan sonuçların elde edilme derecesi.</w:t>
            </w:r>
          </w:p>
          <w:p w14:paraId="29B76A0B"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7C6BFA7D" w14:textId="77777777" w:rsidR="008B5EEF" w:rsidRPr="00C104CB" w:rsidRDefault="008B5EEF" w:rsidP="005F5774">
            <w:pPr>
              <w:spacing w:line="276" w:lineRule="auto"/>
              <w:jc w:val="both"/>
              <w:rPr>
                <w:rFonts w:ascii="Times New Roman" w:hAnsi="Times New Roman" w:cs="Times New Roman"/>
                <w:b/>
                <w:sz w:val="22"/>
                <w:szCs w:val="22"/>
                <w:lang w:val="tr-TR"/>
              </w:rPr>
            </w:pPr>
            <w:r w:rsidRPr="00C104CB">
              <w:rPr>
                <w:rFonts w:ascii="Times New Roman" w:hAnsi="Times New Roman" w:cs="Times New Roman"/>
                <w:b/>
                <w:sz w:val="22"/>
                <w:szCs w:val="22"/>
                <w:lang w:val="tr-TR"/>
              </w:rPr>
              <w:t xml:space="preserve">Verimlilik: </w:t>
            </w:r>
            <w:r w:rsidRPr="00C104CB">
              <w:rPr>
                <w:rFonts w:ascii="Times New Roman" w:hAnsi="Times New Roman" w:cs="Times New Roman"/>
                <w:sz w:val="22"/>
                <w:szCs w:val="22"/>
                <w:lang w:val="tr-TR"/>
              </w:rPr>
              <w:t>Elde edilen sonuç ile kullanılan kaynaklar arasındaki ilişki.</w:t>
            </w:r>
          </w:p>
          <w:p w14:paraId="55758D16"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19B2729D" w14:textId="77777777" w:rsidR="008B5EEF" w:rsidRPr="00C104CB" w:rsidRDefault="008B5EEF" w:rsidP="005F5774">
            <w:pPr>
              <w:spacing w:line="276" w:lineRule="auto"/>
              <w:jc w:val="both"/>
              <w:rPr>
                <w:rFonts w:ascii="Times New Roman" w:hAnsi="Times New Roman" w:cs="Times New Roman"/>
                <w:sz w:val="22"/>
                <w:szCs w:val="22"/>
                <w:lang w:val="tr-TR"/>
              </w:rPr>
            </w:pPr>
            <w:r w:rsidRPr="00C104CB">
              <w:rPr>
                <w:rFonts w:ascii="Times New Roman" w:hAnsi="Times New Roman" w:cs="Times New Roman"/>
                <w:b/>
                <w:sz w:val="22"/>
                <w:szCs w:val="22"/>
                <w:lang w:val="tr-TR"/>
              </w:rPr>
              <w:t xml:space="preserve">Yeterlilik: </w:t>
            </w:r>
            <w:r w:rsidRPr="00C104CB">
              <w:rPr>
                <w:rFonts w:ascii="Times New Roman" w:hAnsi="Times New Roman" w:cs="Times New Roman"/>
                <w:sz w:val="22"/>
                <w:szCs w:val="22"/>
                <w:lang w:val="tr-TR"/>
              </w:rPr>
              <w:t>Bilgi ve mahareti uygulamakta gösterilen yetenek.</w:t>
            </w:r>
          </w:p>
          <w:p w14:paraId="6DE3C0E8"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556C763F" w14:textId="17B9AB1D" w:rsidR="008B5EEF" w:rsidRPr="00C104CB" w:rsidRDefault="008B5EEF" w:rsidP="005F5774">
            <w:pPr>
              <w:adjustRightInd w:val="0"/>
              <w:spacing w:line="276" w:lineRule="auto"/>
              <w:jc w:val="both"/>
              <w:rPr>
                <w:rFonts w:ascii="Times New Roman" w:hAnsi="Times New Roman" w:cs="Times New Roman"/>
                <w:color w:val="222222"/>
                <w:sz w:val="22"/>
                <w:szCs w:val="22"/>
                <w:shd w:val="clear" w:color="auto" w:fill="FFFFFF"/>
                <w:lang w:val="tr-TR"/>
              </w:rPr>
            </w:pPr>
            <w:r w:rsidRPr="00C104CB">
              <w:rPr>
                <w:rFonts w:ascii="Times New Roman" w:eastAsiaTheme="minorHAnsi" w:hAnsi="Times New Roman" w:cs="Times New Roman"/>
                <w:b/>
                <w:bCs/>
                <w:color w:val="000000"/>
                <w:sz w:val="22"/>
                <w:szCs w:val="22"/>
                <w:lang w:val="tr-TR"/>
              </w:rPr>
              <w:t xml:space="preserve">Kalibrasyon: </w:t>
            </w:r>
            <w:r w:rsidRPr="00C104CB">
              <w:rPr>
                <w:rFonts w:ascii="Times New Roman" w:hAnsi="Times New Roman" w:cs="Times New Roman"/>
                <w:color w:val="222222"/>
                <w:sz w:val="22"/>
                <w:szCs w:val="22"/>
                <w:shd w:val="clear" w:color="auto" w:fill="FFFFFF"/>
                <w:lang w:val="tr-TR"/>
              </w:rPr>
              <w:t xml:space="preserve"> Belirlenmiş koşullar altında, doğruluğu bilinen bir ölçüm standardını veya sistemini kullanarak diğer test ve ölçüm aletinin doğruluğunun ölçülmesi, sapmalarının belirlenmesi ve doküman haline getirilmesi için kullanılan ölçümler dizisidir.</w:t>
            </w:r>
          </w:p>
          <w:p w14:paraId="3D01335E" w14:textId="77777777" w:rsidR="008B5EEF" w:rsidRPr="00C104CB" w:rsidRDefault="008B5EEF" w:rsidP="005F5774">
            <w:pPr>
              <w:adjustRightInd w:val="0"/>
              <w:spacing w:line="276" w:lineRule="auto"/>
              <w:jc w:val="both"/>
              <w:rPr>
                <w:rFonts w:ascii="Times New Roman" w:hAnsi="Times New Roman" w:cs="Times New Roman"/>
                <w:color w:val="222222"/>
                <w:sz w:val="22"/>
                <w:szCs w:val="22"/>
                <w:shd w:val="clear" w:color="auto" w:fill="FFFFFF"/>
                <w:lang w:val="tr-TR"/>
              </w:rPr>
            </w:pPr>
          </w:p>
          <w:p w14:paraId="721C66E0" w14:textId="77777777" w:rsidR="008B5EEF" w:rsidRPr="00C104CB" w:rsidRDefault="008B5EEF" w:rsidP="005F5774">
            <w:pPr>
              <w:adjustRightInd w:val="0"/>
              <w:spacing w:line="276" w:lineRule="auto"/>
              <w:jc w:val="both"/>
              <w:rPr>
                <w:rFonts w:ascii="Times New Roman" w:hAnsi="Times New Roman" w:cs="Times New Roman"/>
                <w:sz w:val="22"/>
                <w:szCs w:val="22"/>
                <w:lang w:val="tr-TR"/>
              </w:rPr>
            </w:pPr>
            <w:r w:rsidRPr="00C104CB">
              <w:rPr>
                <w:rFonts w:ascii="Times New Roman" w:hAnsi="Times New Roman" w:cs="Times New Roman"/>
                <w:b/>
                <w:sz w:val="22"/>
                <w:szCs w:val="22"/>
                <w:lang w:val="tr-TR"/>
              </w:rPr>
              <w:t xml:space="preserve">Kalibrasyona Tabi Cihazlar Listesi: </w:t>
            </w:r>
            <w:r w:rsidRPr="00C104CB">
              <w:rPr>
                <w:rFonts w:ascii="Times New Roman" w:hAnsi="Times New Roman" w:cs="Times New Roman"/>
                <w:sz w:val="22"/>
                <w:szCs w:val="22"/>
                <w:lang w:val="tr-TR"/>
              </w:rPr>
              <w:t>Birim bazında ve Kurum bazında kalibrasyona tabi cihazların adlarının ve özeliklerinin bulunduğu listedir.</w:t>
            </w:r>
          </w:p>
          <w:p w14:paraId="46A39563" w14:textId="77777777" w:rsidR="008B5EEF" w:rsidRPr="00C104CB" w:rsidRDefault="008B5EEF" w:rsidP="005F5774">
            <w:pPr>
              <w:pStyle w:val="ListeParagraf"/>
              <w:spacing w:line="276" w:lineRule="auto"/>
              <w:ind w:left="0"/>
              <w:jc w:val="both"/>
              <w:rPr>
                <w:rFonts w:ascii="Times New Roman" w:hAnsi="Times New Roman" w:cs="Times New Roman"/>
                <w:sz w:val="22"/>
                <w:szCs w:val="22"/>
                <w:lang w:val="tr-TR"/>
              </w:rPr>
            </w:pPr>
          </w:p>
          <w:p w14:paraId="0CA6D41B" w14:textId="77777777" w:rsidR="008B5EEF" w:rsidRPr="00C104CB" w:rsidRDefault="008B5EEF" w:rsidP="005F5774">
            <w:pPr>
              <w:adjustRightInd w:val="0"/>
              <w:spacing w:line="276" w:lineRule="auto"/>
              <w:jc w:val="both"/>
              <w:rPr>
                <w:rFonts w:ascii="Times New Roman" w:hAnsi="Times New Roman" w:cs="Times New Roman"/>
                <w:b/>
                <w:sz w:val="22"/>
                <w:szCs w:val="22"/>
                <w:lang w:val="tr-TR"/>
              </w:rPr>
            </w:pPr>
            <w:r w:rsidRPr="00C104CB">
              <w:rPr>
                <w:rFonts w:ascii="Times New Roman" w:hAnsi="Times New Roman" w:cs="Times New Roman"/>
                <w:b/>
                <w:sz w:val="22"/>
                <w:szCs w:val="22"/>
                <w:lang w:val="tr-TR"/>
              </w:rPr>
              <w:t xml:space="preserve">Arşiv: </w:t>
            </w:r>
            <w:r w:rsidRPr="00C104CB">
              <w:rPr>
                <w:rFonts w:ascii="Times New Roman" w:hAnsi="Times New Roman" w:cs="Times New Roman"/>
                <w:sz w:val="22"/>
                <w:szCs w:val="22"/>
                <w:lang w:val="tr-TR"/>
              </w:rPr>
              <w:t>Her türlü dokümanın belli bir düzen içinde saklama koşulları yerine getirilerek korunması ve değerlendirilmesidir.</w:t>
            </w:r>
            <w:r w:rsidRPr="00C104CB">
              <w:rPr>
                <w:rFonts w:ascii="Times New Roman" w:hAnsi="Times New Roman" w:cs="Times New Roman"/>
                <w:b/>
                <w:sz w:val="22"/>
                <w:szCs w:val="22"/>
                <w:lang w:val="tr-TR"/>
              </w:rPr>
              <w:t xml:space="preserve"> </w:t>
            </w:r>
          </w:p>
          <w:p w14:paraId="7723BAD0" w14:textId="77777777" w:rsidR="008B5EEF" w:rsidRPr="00C104CB" w:rsidRDefault="008B5EEF" w:rsidP="005F5774">
            <w:pPr>
              <w:adjustRightInd w:val="0"/>
              <w:spacing w:line="276" w:lineRule="auto"/>
              <w:jc w:val="both"/>
              <w:rPr>
                <w:rFonts w:ascii="Times New Roman" w:hAnsi="Times New Roman" w:cs="Times New Roman"/>
                <w:b/>
                <w:sz w:val="22"/>
                <w:szCs w:val="22"/>
                <w:lang w:val="tr-TR"/>
              </w:rPr>
            </w:pPr>
          </w:p>
          <w:p w14:paraId="30C2C7CE" w14:textId="77777777" w:rsidR="008B5EEF" w:rsidRPr="00C104CB" w:rsidRDefault="008B5EEF" w:rsidP="005F5774">
            <w:pPr>
              <w:adjustRightInd w:val="0"/>
              <w:spacing w:line="276" w:lineRule="auto"/>
              <w:jc w:val="both"/>
              <w:rPr>
                <w:rFonts w:ascii="Times New Roman" w:hAnsi="Times New Roman" w:cs="Times New Roman"/>
                <w:sz w:val="22"/>
                <w:szCs w:val="22"/>
                <w:lang w:val="tr-TR"/>
              </w:rPr>
            </w:pPr>
            <w:r w:rsidRPr="00C104CB">
              <w:rPr>
                <w:rFonts w:ascii="Times New Roman" w:hAnsi="Times New Roman" w:cs="Times New Roman"/>
                <w:b/>
                <w:bCs/>
                <w:sz w:val="22"/>
                <w:szCs w:val="22"/>
                <w:lang w:val="tr-TR"/>
              </w:rPr>
              <w:t>EBYS:</w:t>
            </w:r>
            <w:r w:rsidRPr="00C104CB">
              <w:rPr>
                <w:rFonts w:ascii="Times New Roman" w:hAnsi="Times New Roman" w:cs="Times New Roman"/>
                <w:bCs/>
                <w:sz w:val="22"/>
                <w:szCs w:val="22"/>
                <w:lang w:val="tr-TR"/>
              </w:rPr>
              <w:t xml:space="preserve"> Elektronik Belge Yönetim Sistemi</w:t>
            </w:r>
          </w:p>
          <w:p w14:paraId="3B78089F" w14:textId="77777777" w:rsidR="008B5EEF" w:rsidRPr="00C104CB" w:rsidRDefault="008B5EEF" w:rsidP="005F5774">
            <w:pPr>
              <w:adjustRightInd w:val="0"/>
              <w:spacing w:line="276" w:lineRule="auto"/>
              <w:jc w:val="both"/>
              <w:rPr>
                <w:rFonts w:ascii="Times New Roman" w:hAnsi="Times New Roman" w:cs="Times New Roman"/>
                <w:b/>
                <w:sz w:val="22"/>
                <w:szCs w:val="22"/>
                <w:lang w:val="tr-TR"/>
              </w:rPr>
            </w:pPr>
          </w:p>
          <w:p w14:paraId="06EF8CFD" w14:textId="77777777" w:rsidR="008B5EEF" w:rsidRPr="00C104CB" w:rsidRDefault="008B5EEF" w:rsidP="005F5774">
            <w:pPr>
              <w:adjustRightInd w:val="0"/>
              <w:spacing w:line="276" w:lineRule="auto"/>
              <w:jc w:val="both"/>
              <w:rPr>
                <w:rFonts w:ascii="Times New Roman" w:hAnsi="Times New Roman" w:cs="Times New Roman"/>
                <w:sz w:val="22"/>
                <w:szCs w:val="22"/>
                <w:lang w:val="tr-TR"/>
              </w:rPr>
            </w:pPr>
            <w:r w:rsidRPr="00C104CB">
              <w:rPr>
                <w:rFonts w:ascii="Times New Roman" w:hAnsi="Times New Roman" w:cs="Times New Roman"/>
                <w:b/>
                <w:bCs/>
                <w:sz w:val="22"/>
                <w:szCs w:val="22"/>
                <w:lang w:val="tr-TR"/>
              </w:rPr>
              <w:t xml:space="preserve">Kayıt: </w:t>
            </w:r>
            <w:r w:rsidRPr="00C104CB">
              <w:rPr>
                <w:rFonts w:ascii="Times New Roman" w:hAnsi="Times New Roman" w:cs="Times New Roman"/>
                <w:bCs/>
                <w:sz w:val="22"/>
                <w:szCs w:val="22"/>
                <w:lang w:val="tr-TR"/>
              </w:rPr>
              <w:t xml:space="preserve">Yürütülen faaliyetlerin sonuçlarını gösteren, </w:t>
            </w:r>
            <w:r w:rsidRPr="00C104CB">
              <w:rPr>
                <w:rFonts w:ascii="Times New Roman" w:hAnsi="Times New Roman" w:cs="Times New Roman"/>
                <w:sz w:val="22"/>
                <w:szCs w:val="22"/>
                <w:lang w:val="tr-TR"/>
              </w:rPr>
              <w:t>gerçekleştirilen faaliyetler ve elde edilen sonuçlar için objektif delil sağlayan dokümanlar.</w:t>
            </w:r>
          </w:p>
          <w:p w14:paraId="2F00757E"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3FA8235D" w14:textId="77777777" w:rsidR="008B5EEF" w:rsidRPr="00C104CB" w:rsidRDefault="008B5EEF" w:rsidP="005F5774">
            <w:pPr>
              <w:spacing w:line="276" w:lineRule="auto"/>
              <w:jc w:val="both"/>
              <w:rPr>
                <w:rFonts w:ascii="Times New Roman" w:hAnsi="Times New Roman" w:cs="Times New Roman"/>
                <w:sz w:val="22"/>
                <w:szCs w:val="22"/>
                <w:lang w:val="tr-TR"/>
              </w:rPr>
            </w:pPr>
            <w:r w:rsidRPr="00C104CB">
              <w:rPr>
                <w:rFonts w:ascii="Times New Roman" w:hAnsi="Times New Roman" w:cs="Times New Roman"/>
                <w:b/>
                <w:sz w:val="22"/>
                <w:szCs w:val="22"/>
                <w:lang w:val="tr-TR"/>
              </w:rPr>
              <w:t>Yedekleme:</w:t>
            </w:r>
            <w:r w:rsidRPr="00C104CB">
              <w:rPr>
                <w:rFonts w:ascii="Times New Roman" w:hAnsi="Times New Roman" w:cs="Times New Roman"/>
                <w:sz w:val="22"/>
                <w:szCs w:val="22"/>
                <w:lang w:val="tr-TR"/>
              </w:rPr>
              <w:t xml:space="preserve"> Elektronik ortamdaki kayıtların düzenli aralıklarla, bulunduğu elektronik ortamdan başka bir elektronik/manyetik ortama (harici/dahili disklere, kasetlere veya çeşitli elektronik/manyetik ortamlara) yedeklenmesi.</w:t>
            </w:r>
          </w:p>
          <w:p w14:paraId="3061704B" w14:textId="77777777" w:rsidR="008B5EEF" w:rsidRPr="00C104CB" w:rsidRDefault="008B5EEF" w:rsidP="005F5774">
            <w:pPr>
              <w:spacing w:line="276" w:lineRule="auto"/>
              <w:jc w:val="both"/>
              <w:rPr>
                <w:rFonts w:ascii="Times New Roman" w:hAnsi="Times New Roman" w:cs="Times New Roman"/>
                <w:sz w:val="22"/>
                <w:szCs w:val="22"/>
                <w:lang w:val="tr-TR"/>
              </w:rPr>
            </w:pPr>
          </w:p>
          <w:p w14:paraId="67E861DE" w14:textId="77777777" w:rsidR="00983DD1" w:rsidRPr="00C104CB" w:rsidRDefault="00983DD1" w:rsidP="005F5774">
            <w:pPr>
              <w:spacing w:line="276" w:lineRule="auto"/>
              <w:jc w:val="both"/>
              <w:rPr>
                <w:rFonts w:ascii="Times New Roman" w:hAnsi="Times New Roman" w:cs="Times New Roman"/>
                <w:b/>
                <w:sz w:val="22"/>
                <w:szCs w:val="22"/>
                <w:lang w:val="tr-TR"/>
              </w:rPr>
            </w:pPr>
          </w:p>
          <w:p w14:paraId="73E079B2" w14:textId="26674243" w:rsidR="008B5EEF" w:rsidRPr="00C104CB" w:rsidRDefault="008B5EEF" w:rsidP="005F5774">
            <w:pPr>
              <w:spacing w:line="276" w:lineRule="auto"/>
              <w:jc w:val="both"/>
              <w:rPr>
                <w:rFonts w:ascii="Times New Roman" w:hAnsi="Times New Roman" w:cs="Times New Roman"/>
                <w:b/>
                <w:sz w:val="22"/>
                <w:szCs w:val="22"/>
                <w:lang w:val="tr-TR"/>
              </w:rPr>
            </w:pPr>
            <w:r w:rsidRPr="00C104CB">
              <w:rPr>
                <w:rFonts w:ascii="Times New Roman" w:hAnsi="Times New Roman" w:cs="Times New Roman"/>
                <w:b/>
                <w:sz w:val="22"/>
                <w:szCs w:val="22"/>
                <w:lang w:val="tr-TR"/>
              </w:rPr>
              <w:t>3.2 SEMBOLLER</w:t>
            </w:r>
          </w:p>
          <w:p w14:paraId="6265CDB1" w14:textId="77777777" w:rsidR="00983DD1" w:rsidRPr="00C104CB" w:rsidRDefault="00983DD1" w:rsidP="005F5774">
            <w:pPr>
              <w:spacing w:line="276" w:lineRule="auto"/>
              <w:jc w:val="both"/>
              <w:rPr>
                <w:rFonts w:ascii="Times New Roman" w:hAnsi="Times New Roman" w:cs="Times New Roman"/>
                <w:sz w:val="22"/>
                <w:szCs w:val="22"/>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664"/>
            </w:tblGrid>
            <w:tr w:rsidR="008B5EEF" w:rsidRPr="00C104CB" w14:paraId="152B814E" w14:textId="77777777" w:rsidTr="00197190">
              <w:trPr>
                <w:trHeight w:val="608"/>
              </w:trPr>
              <w:tc>
                <w:tcPr>
                  <w:tcW w:w="2689" w:type="dxa"/>
                </w:tcPr>
                <w:p w14:paraId="05A9A7DD" w14:textId="7CAC8C7F" w:rsidR="008B5EEF" w:rsidRPr="00C104CB" w:rsidRDefault="008B5EEF" w:rsidP="000B2807">
                  <w:pPr>
                    <w:pStyle w:val="GvdeMetni"/>
                    <w:framePr w:hSpace="141" w:wrap="around" w:vAnchor="text" w:hAnchor="margin" w:xAlign="center" w:y="276"/>
                    <w:spacing w:before="120" w:line="276" w:lineRule="auto"/>
                    <w:jc w:val="both"/>
                    <w:rPr>
                      <w:b w:val="0"/>
                      <w:sz w:val="22"/>
                      <w:szCs w:val="22"/>
                      <w:lang w:val="tr-TR"/>
                    </w:rPr>
                  </w:pPr>
                  <w:r w:rsidRPr="00C104CB">
                    <w:rPr>
                      <w:b w:val="0"/>
                      <w:noProof/>
                      <w:sz w:val="22"/>
                      <w:szCs w:val="22"/>
                      <w:lang w:eastAsia="tr-TR"/>
                    </w:rPr>
                    <mc:AlternateContent>
                      <mc:Choice Requires="wps">
                        <w:drawing>
                          <wp:anchor distT="0" distB="0" distL="114300" distR="114300" simplePos="0" relativeHeight="251659264" behindDoc="0" locked="0" layoutInCell="1" allowOverlap="1" wp14:anchorId="5DE86CCB" wp14:editId="6F054EE8">
                            <wp:simplePos x="0" y="0"/>
                            <wp:positionH relativeFrom="column">
                              <wp:posOffset>239395</wp:posOffset>
                            </wp:positionH>
                            <wp:positionV relativeFrom="paragraph">
                              <wp:posOffset>109220</wp:posOffset>
                            </wp:positionV>
                            <wp:extent cx="1185063" cy="380390"/>
                            <wp:effectExtent l="0" t="0" r="15240" b="19685"/>
                            <wp:wrapNone/>
                            <wp:docPr id="1" name="Akış Çizelgesi: Öteki İşlem 1"/>
                            <wp:cNvGraphicFramePr/>
                            <a:graphic xmlns:a="http://schemas.openxmlformats.org/drawingml/2006/main">
                              <a:graphicData uri="http://schemas.microsoft.com/office/word/2010/wordprocessingShape">
                                <wps:wsp>
                                  <wps:cNvSpPr/>
                                  <wps:spPr>
                                    <a:xfrm>
                                      <a:off x="0" y="0"/>
                                      <a:ext cx="1185063" cy="380390"/>
                                    </a:xfrm>
                                    <a:prstGeom prst="flowChartAlternate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9F9154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1" o:spid="_x0000_s1026" type="#_x0000_t176" style="position:absolute;margin-left:18.85pt;margin-top:8.6pt;width:93.3pt;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" fillcolor="white [3201]" strokecolor="black [3200]" strokeweight="1pt"/>
                        </w:pict>
                      </mc:Fallback>
                    </mc:AlternateContent>
                  </w:r>
                </w:p>
              </w:tc>
              <w:tc>
                <w:tcPr>
                  <w:tcW w:w="7664" w:type="dxa"/>
                </w:tcPr>
                <w:p w14:paraId="5899890C" w14:textId="1BAD7E95" w:rsidR="00197190" w:rsidRPr="00C104CB" w:rsidRDefault="008B5EEF" w:rsidP="000B2807">
                  <w:pPr>
                    <w:pStyle w:val="GvdeMetni"/>
                    <w:framePr w:hSpace="141" w:wrap="around" w:vAnchor="text" w:hAnchor="margin" w:xAlign="center" w:y="276"/>
                    <w:spacing w:before="120" w:line="276" w:lineRule="auto"/>
                    <w:jc w:val="both"/>
                    <w:rPr>
                      <w:b w:val="0"/>
                      <w:sz w:val="22"/>
                      <w:szCs w:val="22"/>
                      <w:lang w:val="tr-TR"/>
                    </w:rPr>
                  </w:pPr>
                  <w:r w:rsidRPr="00C104CB">
                    <w:rPr>
                      <w:sz w:val="22"/>
                      <w:szCs w:val="22"/>
                      <w:lang w:val="tr-TR"/>
                    </w:rPr>
                    <w:t xml:space="preserve">Başla &amp; Dur: </w:t>
                  </w:r>
                  <w:r w:rsidRPr="00C104CB">
                    <w:rPr>
                      <w:b w:val="0"/>
                      <w:sz w:val="22"/>
                      <w:szCs w:val="22"/>
                      <w:lang w:val="tr-TR"/>
                    </w:rPr>
                    <w:t>Akış şemasının nerede başladığını ve nerede bittiğini göstermek için kullanılır. Sembolün içine “Başlangıç” ve “Bitiş” gibi ifadeler eklerseniz şemanın daha anlaşılır olmasını sağlayabilirsiniz.</w:t>
                  </w:r>
                </w:p>
              </w:tc>
            </w:tr>
            <w:tr w:rsidR="008B5EEF" w:rsidRPr="00C104CB" w14:paraId="37BF976A" w14:textId="77777777" w:rsidTr="00197190">
              <w:trPr>
                <w:trHeight w:val="608"/>
              </w:trPr>
              <w:tc>
                <w:tcPr>
                  <w:tcW w:w="2689" w:type="dxa"/>
                </w:tcPr>
                <w:p w14:paraId="410C4F0C" w14:textId="0296D210" w:rsidR="008B5EEF" w:rsidRPr="00C104CB" w:rsidRDefault="00197190" w:rsidP="000B2807">
                  <w:pPr>
                    <w:pStyle w:val="GvdeMetni"/>
                    <w:framePr w:hSpace="141" w:wrap="around" w:vAnchor="text" w:hAnchor="margin" w:xAlign="center" w:y="276"/>
                    <w:spacing w:before="120" w:line="276" w:lineRule="auto"/>
                    <w:jc w:val="both"/>
                    <w:rPr>
                      <w:b w:val="0"/>
                      <w:sz w:val="22"/>
                      <w:szCs w:val="22"/>
                      <w:lang w:val="tr-TR"/>
                    </w:rPr>
                  </w:pPr>
                  <w:r w:rsidRPr="00C104CB">
                    <w:rPr>
                      <w:b w:val="0"/>
                      <w:noProof/>
                      <w:sz w:val="22"/>
                      <w:szCs w:val="22"/>
                      <w:lang w:eastAsia="tr-TR"/>
                    </w:rPr>
                    <mc:AlternateContent>
                      <mc:Choice Requires="wps">
                        <w:drawing>
                          <wp:anchor distT="0" distB="0" distL="114300" distR="114300" simplePos="0" relativeHeight="251660288" behindDoc="0" locked="0" layoutInCell="1" allowOverlap="1" wp14:anchorId="4F23D436" wp14:editId="0C59D76A">
                            <wp:simplePos x="0" y="0"/>
                            <wp:positionH relativeFrom="column">
                              <wp:posOffset>240030</wp:posOffset>
                            </wp:positionH>
                            <wp:positionV relativeFrom="paragraph">
                              <wp:posOffset>144780</wp:posOffset>
                            </wp:positionV>
                            <wp:extent cx="1206500" cy="401955"/>
                            <wp:effectExtent l="0" t="0" r="12700" b="17145"/>
                            <wp:wrapNone/>
                            <wp:docPr id="2" name="Akış Çizelgesi: İşlem 2"/>
                            <wp:cNvGraphicFramePr/>
                            <a:graphic xmlns:a="http://schemas.openxmlformats.org/drawingml/2006/main">
                              <a:graphicData uri="http://schemas.microsoft.com/office/word/2010/wordprocessingShape">
                                <wps:wsp>
                                  <wps:cNvSpPr/>
                                  <wps:spPr>
                                    <a:xfrm>
                                      <a:off x="0" y="0"/>
                                      <a:ext cx="1206500" cy="40195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E7BC31" id="_x0000_t109" coordsize="21600,21600" o:spt="109" path="m,l,21600r21600,l21600,xe">
                            <v:stroke joinstyle="miter"/>
                            <v:path gradientshapeok="t" o:connecttype="rect"/>
                          </v:shapetype>
                          <v:shape id="Akış Çizelgesi: İşlem 2" o:spid="_x0000_s1026" type="#_x0000_t109" style="position:absolute;margin-left:18.9pt;margin-top:11.4pt;width:95pt;height:3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" fillcolor="white [3201]" strokecolor="black [3200]" strokeweight="1pt"/>
                        </w:pict>
                      </mc:Fallback>
                    </mc:AlternateContent>
                  </w:r>
                </w:p>
              </w:tc>
              <w:tc>
                <w:tcPr>
                  <w:tcW w:w="7664" w:type="dxa"/>
                </w:tcPr>
                <w:p w14:paraId="104164AA" w14:textId="77777777" w:rsidR="008B5EEF" w:rsidRPr="00C104CB" w:rsidRDefault="008B5EEF" w:rsidP="000B2807">
                  <w:pPr>
                    <w:pStyle w:val="GvdeMetni"/>
                    <w:framePr w:hSpace="141" w:wrap="around" w:vAnchor="text" w:hAnchor="margin" w:xAlign="center" w:y="276"/>
                    <w:spacing w:before="120" w:line="276" w:lineRule="auto"/>
                    <w:jc w:val="both"/>
                    <w:rPr>
                      <w:sz w:val="22"/>
                      <w:szCs w:val="22"/>
                      <w:lang w:val="tr-TR"/>
                    </w:rPr>
                  </w:pPr>
                  <w:r w:rsidRPr="00C104CB">
                    <w:rPr>
                      <w:sz w:val="22"/>
                      <w:szCs w:val="22"/>
                      <w:lang w:val="tr-TR"/>
                    </w:rPr>
                    <w:t xml:space="preserve">İşlem: </w:t>
                  </w:r>
                  <w:r w:rsidRPr="00C104CB">
                    <w:rPr>
                      <w:b w:val="0"/>
                      <w:sz w:val="22"/>
                      <w:szCs w:val="22"/>
                      <w:lang w:val="tr-TR"/>
                    </w:rPr>
                    <w:t>Aritmetik, analitik ya da mantıksal herhangi hesaplama ya da atama işlemi yapmak için kullanılır. Sembol içerisine akışın o adımına gelindiğinde uygulanması gereken işlem ifadeleri yazılır.</w:t>
                  </w:r>
                </w:p>
              </w:tc>
            </w:tr>
            <w:tr w:rsidR="008B5EEF" w:rsidRPr="00C104CB" w14:paraId="2E925DCB" w14:textId="77777777" w:rsidTr="00197190">
              <w:trPr>
                <w:trHeight w:val="593"/>
              </w:trPr>
              <w:tc>
                <w:tcPr>
                  <w:tcW w:w="2689" w:type="dxa"/>
                </w:tcPr>
                <w:p w14:paraId="4C208630" w14:textId="77777777" w:rsidR="008B5EEF" w:rsidRPr="00C104CB" w:rsidRDefault="008B5EEF" w:rsidP="000B2807">
                  <w:pPr>
                    <w:pStyle w:val="GvdeMetni"/>
                    <w:framePr w:hSpace="141" w:wrap="around" w:vAnchor="text" w:hAnchor="margin" w:xAlign="center" w:y="276"/>
                    <w:spacing w:before="120" w:line="276" w:lineRule="auto"/>
                    <w:jc w:val="both"/>
                    <w:rPr>
                      <w:b w:val="0"/>
                      <w:sz w:val="22"/>
                      <w:szCs w:val="22"/>
                      <w:lang w:val="tr-TR"/>
                    </w:rPr>
                  </w:pPr>
                  <w:r w:rsidRPr="00C104CB">
                    <w:rPr>
                      <w:b w:val="0"/>
                      <w:noProof/>
                      <w:sz w:val="22"/>
                      <w:szCs w:val="22"/>
                      <w:lang w:eastAsia="tr-TR"/>
                    </w:rPr>
                    <mc:AlternateContent>
                      <mc:Choice Requires="wps">
                        <w:drawing>
                          <wp:anchor distT="0" distB="0" distL="114300" distR="114300" simplePos="0" relativeHeight="251661312" behindDoc="0" locked="0" layoutInCell="1" allowOverlap="1" wp14:anchorId="5383B461" wp14:editId="7EABBDEF">
                            <wp:simplePos x="0" y="0"/>
                            <wp:positionH relativeFrom="column">
                              <wp:posOffset>162560</wp:posOffset>
                            </wp:positionH>
                            <wp:positionV relativeFrom="paragraph">
                              <wp:posOffset>137795</wp:posOffset>
                            </wp:positionV>
                            <wp:extent cx="1206856" cy="475488"/>
                            <wp:effectExtent l="0" t="0" r="12700" b="20320"/>
                            <wp:wrapNone/>
                            <wp:docPr id="3" name="Akış Çizelgesi: Karar 3"/>
                            <wp:cNvGraphicFramePr/>
                            <a:graphic xmlns:a="http://schemas.openxmlformats.org/drawingml/2006/main">
                              <a:graphicData uri="http://schemas.microsoft.com/office/word/2010/wordprocessingShape">
                                <wps:wsp>
                                  <wps:cNvSpPr/>
                                  <wps:spPr>
                                    <a:xfrm>
                                      <a:off x="0" y="0"/>
                                      <a:ext cx="1206856" cy="475488"/>
                                    </a:xfrm>
                                    <a:prstGeom prst="flowChartDecis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7472F64" id="_x0000_t110" coordsize="21600,21600" o:spt="110" path="m10800,l,10800,10800,21600,21600,10800xe">
                            <v:stroke joinstyle="miter"/>
                            <v:path gradientshapeok="t" o:connecttype="rect" textboxrect="5400,5400,16200,16200"/>
                          </v:shapetype>
                          <v:shape id="Akış Çizelgesi: Karar 3" o:spid="_x0000_s1026" type="#_x0000_t110" style="position:absolute;margin-left:12.8pt;margin-top:10.85pt;width:95.05pt;height:3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" fillcolor="white [3201]" strokecolor="black [3200]" strokeweight="1pt"/>
                        </w:pict>
                      </mc:Fallback>
                    </mc:AlternateContent>
                  </w:r>
                </w:p>
              </w:tc>
              <w:tc>
                <w:tcPr>
                  <w:tcW w:w="7664" w:type="dxa"/>
                </w:tcPr>
                <w:p w14:paraId="16C8C09F" w14:textId="77777777" w:rsidR="008B5EEF" w:rsidRPr="00C104CB" w:rsidRDefault="008B5EEF" w:rsidP="000B2807">
                  <w:pPr>
                    <w:pStyle w:val="GvdeMetni"/>
                    <w:framePr w:hSpace="141" w:wrap="around" w:vAnchor="text" w:hAnchor="margin" w:xAlign="center" w:y="276"/>
                    <w:spacing w:before="120" w:line="276" w:lineRule="auto"/>
                    <w:jc w:val="both"/>
                    <w:rPr>
                      <w:sz w:val="22"/>
                      <w:szCs w:val="22"/>
                      <w:lang w:val="tr-TR"/>
                    </w:rPr>
                  </w:pPr>
                  <w:r w:rsidRPr="00C104CB">
                    <w:rPr>
                      <w:sz w:val="22"/>
                      <w:szCs w:val="22"/>
                      <w:lang w:val="tr-TR"/>
                    </w:rPr>
                    <w:t xml:space="preserve">Karar: </w:t>
                  </w:r>
                  <w:r w:rsidRPr="00C104CB">
                    <w:rPr>
                      <w:b w:val="0"/>
                      <w:sz w:val="22"/>
                      <w:szCs w:val="22"/>
                      <w:lang w:val="tr-TR"/>
                    </w:rPr>
                    <w:t>Bu sembol akışta her zaman kapalı uçlu bir soru sormak için kullanılır. Sorunun cevapları ‘Evet’ ya da ‘Doğru’ ve ‘Hayır’ ya da ‘Yanlış’ olarak iki farklı kararı temsil eder. Akışta kafa karışıklığını önlemek için karar sembolünden çıkan okların üzerinde hangi cevabı temsil ettiği yazılmalıdır.</w:t>
                  </w:r>
                </w:p>
              </w:tc>
            </w:tr>
            <w:tr w:rsidR="008B5EEF" w:rsidRPr="00C104CB" w14:paraId="7AB194D2" w14:textId="77777777" w:rsidTr="00197190">
              <w:trPr>
                <w:trHeight w:val="608"/>
              </w:trPr>
              <w:tc>
                <w:tcPr>
                  <w:tcW w:w="2689" w:type="dxa"/>
                </w:tcPr>
                <w:p w14:paraId="4024F9E8" w14:textId="77777777" w:rsidR="008B5EEF" w:rsidRPr="00C104CB" w:rsidRDefault="008B5EEF" w:rsidP="000B2807">
                  <w:pPr>
                    <w:pStyle w:val="GvdeMetni"/>
                    <w:framePr w:hSpace="141" w:wrap="around" w:vAnchor="text" w:hAnchor="margin" w:xAlign="center" w:y="276"/>
                    <w:spacing w:before="120" w:line="276" w:lineRule="auto"/>
                    <w:jc w:val="both"/>
                    <w:rPr>
                      <w:b w:val="0"/>
                      <w:sz w:val="22"/>
                      <w:szCs w:val="22"/>
                      <w:lang w:val="tr-TR"/>
                    </w:rPr>
                  </w:pPr>
                  <w:r w:rsidRPr="00C104CB">
                    <w:rPr>
                      <w:b w:val="0"/>
                      <w:noProof/>
                      <w:sz w:val="22"/>
                      <w:szCs w:val="22"/>
                      <w:lang w:eastAsia="tr-TR"/>
                    </w:rPr>
                    <mc:AlternateContent>
                      <mc:Choice Requires="wps">
                        <w:drawing>
                          <wp:anchor distT="0" distB="0" distL="114300" distR="114300" simplePos="0" relativeHeight="251663360" behindDoc="0" locked="0" layoutInCell="1" allowOverlap="1" wp14:anchorId="1DA26BB8" wp14:editId="0113AB25">
                            <wp:simplePos x="0" y="0"/>
                            <wp:positionH relativeFrom="column">
                              <wp:posOffset>264160</wp:posOffset>
                            </wp:positionH>
                            <wp:positionV relativeFrom="paragraph">
                              <wp:posOffset>57150</wp:posOffset>
                            </wp:positionV>
                            <wp:extent cx="1082650" cy="336500"/>
                            <wp:effectExtent l="0" t="0" r="22860" b="26035"/>
                            <wp:wrapNone/>
                            <wp:docPr id="4" name="Akış Çizelgesi: Belge 4"/>
                            <wp:cNvGraphicFramePr/>
                            <a:graphic xmlns:a="http://schemas.openxmlformats.org/drawingml/2006/main">
                              <a:graphicData uri="http://schemas.microsoft.com/office/word/2010/wordprocessingShape">
                                <wps:wsp>
                                  <wps:cNvSpPr/>
                                  <wps:spPr>
                                    <a:xfrm>
                                      <a:off x="0" y="0"/>
                                      <a:ext cx="1082650" cy="336500"/>
                                    </a:xfrm>
                                    <a:prstGeom prst="flowChartDocumen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DF14E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4" o:spid="_x0000_s1026" type="#_x0000_t114" style="position:absolute;margin-left:20.8pt;margin-top:4.5pt;width:85.25pt;height:2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" fillcolor="white [3201]" strokecolor="black [3200]" strokeweight="1pt"/>
                        </w:pict>
                      </mc:Fallback>
                    </mc:AlternateContent>
                  </w:r>
                </w:p>
              </w:tc>
              <w:tc>
                <w:tcPr>
                  <w:tcW w:w="7664" w:type="dxa"/>
                </w:tcPr>
                <w:p w14:paraId="659405DB" w14:textId="77777777" w:rsidR="008B5EEF" w:rsidRPr="00C104CB" w:rsidRDefault="008B5EEF" w:rsidP="000B2807">
                  <w:pPr>
                    <w:pStyle w:val="GvdeMetni"/>
                    <w:framePr w:hSpace="141" w:wrap="around" w:vAnchor="text" w:hAnchor="margin" w:xAlign="center" w:y="276"/>
                    <w:spacing w:before="120" w:line="276" w:lineRule="auto"/>
                    <w:jc w:val="both"/>
                    <w:rPr>
                      <w:b w:val="0"/>
                      <w:sz w:val="22"/>
                      <w:szCs w:val="22"/>
                      <w:lang w:val="tr-TR"/>
                    </w:rPr>
                  </w:pPr>
                  <w:r w:rsidRPr="00C104CB">
                    <w:rPr>
                      <w:sz w:val="22"/>
                      <w:szCs w:val="22"/>
                      <w:lang w:val="tr-TR"/>
                    </w:rPr>
                    <w:t xml:space="preserve">Belge: </w:t>
                  </w:r>
                  <w:r w:rsidRPr="00C104CB">
                    <w:rPr>
                      <w:b w:val="0"/>
                      <w:sz w:val="22"/>
                      <w:szCs w:val="22"/>
                      <w:lang w:val="tr-TR"/>
                    </w:rPr>
                    <w:t>Akış sırasında kullanıcıya yansıtılacak belge ya da raporu gösterir.</w:t>
                  </w:r>
                </w:p>
              </w:tc>
            </w:tr>
            <w:tr w:rsidR="008B5EEF" w:rsidRPr="00C104CB" w14:paraId="68147BB1" w14:textId="77777777" w:rsidTr="00197190">
              <w:trPr>
                <w:trHeight w:val="608"/>
              </w:trPr>
              <w:tc>
                <w:tcPr>
                  <w:tcW w:w="2689" w:type="dxa"/>
                </w:tcPr>
                <w:p w14:paraId="09A73C92" w14:textId="77777777" w:rsidR="008B5EEF" w:rsidRPr="00C104CB" w:rsidRDefault="008B5EEF" w:rsidP="000B2807">
                  <w:pPr>
                    <w:pStyle w:val="GvdeMetni"/>
                    <w:framePr w:hSpace="141" w:wrap="around" w:vAnchor="text" w:hAnchor="margin" w:xAlign="center" w:y="276"/>
                    <w:spacing w:before="120" w:line="276" w:lineRule="auto"/>
                    <w:jc w:val="both"/>
                    <w:rPr>
                      <w:b w:val="0"/>
                      <w:sz w:val="22"/>
                      <w:szCs w:val="22"/>
                      <w:lang w:val="tr-TR"/>
                    </w:rPr>
                  </w:pPr>
                  <w:r w:rsidRPr="00C104CB">
                    <w:rPr>
                      <w:b w:val="0"/>
                      <w:noProof/>
                      <w:sz w:val="22"/>
                      <w:szCs w:val="22"/>
                      <w:lang w:eastAsia="tr-TR"/>
                    </w:rPr>
                    <mc:AlternateContent>
                      <mc:Choice Requires="wps">
                        <w:drawing>
                          <wp:anchor distT="0" distB="0" distL="114300" distR="114300" simplePos="0" relativeHeight="251665408" behindDoc="0" locked="0" layoutInCell="1" allowOverlap="1" wp14:anchorId="762D8640" wp14:editId="338E5B42">
                            <wp:simplePos x="0" y="0"/>
                            <wp:positionH relativeFrom="column">
                              <wp:posOffset>286385</wp:posOffset>
                            </wp:positionH>
                            <wp:positionV relativeFrom="paragraph">
                              <wp:posOffset>76835</wp:posOffset>
                            </wp:positionV>
                            <wp:extent cx="1038403" cy="321869"/>
                            <wp:effectExtent l="0" t="0" r="28575" b="21590"/>
                            <wp:wrapNone/>
                            <wp:docPr id="5" name="Akış Çizelgesi: Çok Sayıda Belge 5"/>
                            <wp:cNvGraphicFramePr/>
                            <a:graphic xmlns:a="http://schemas.openxmlformats.org/drawingml/2006/main">
                              <a:graphicData uri="http://schemas.microsoft.com/office/word/2010/wordprocessingShape">
                                <wps:wsp>
                                  <wps:cNvSpPr/>
                                  <wps:spPr>
                                    <a:xfrm>
                                      <a:off x="0" y="0"/>
                                      <a:ext cx="1038403" cy="321869"/>
                                    </a:xfrm>
                                    <a:prstGeom prst="flowChartMultidocumen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90DB9E6"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kış Çizelgesi: Çok Sayıda Belge 5" o:spid="_x0000_s1026" type="#_x0000_t115" style="position:absolute;margin-left:22.55pt;margin-top:6.05pt;width:81.75pt;height:25.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" fillcolor="white [3201]" strokecolor="black [3200]" strokeweight="1pt"/>
                        </w:pict>
                      </mc:Fallback>
                    </mc:AlternateContent>
                  </w:r>
                </w:p>
              </w:tc>
              <w:tc>
                <w:tcPr>
                  <w:tcW w:w="7664" w:type="dxa"/>
                </w:tcPr>
                <w:p w14:paraId="6FCB5F50" w14:textId="77777777" w:rsidR="008B5EEF" w:rsidRPr="00C104CB" w:rsidRDefault="008B5EEF" w:rsidP="000B2807">
                  <w:pPr>
                    <w:pStyle w:val="GvdeMetni"/>
                    <w:framePr w:hSpace="141" w:wrap="around" w:vAnchor="text" w:hAnchor="margin" w:xAlign="center" w:y="276"/>
                    <w:spacing w:before="120" w:line="276" w:lineRule="auto"/>
                    <w:jc w:val="both"/>
                    <w:rPr>
                      <w:b w:val="0"/>
                      <w:sz w:val="22"/>
                      <w:szCs w:val="22"/>
                      <w:lang w:val="tr-TR"/>
                    </w:rPr>
                  </w:pPr>
                  <w:r w:rsidRPr="00C104CB">
                    <w:rPr>
                      <w:sz w:val="22"/>
                      <w:szCs w:val="22"/>
                      <w:lang w:val="tr-TR"/>
                    </w:rPr>
                    <w:t xml:space="preserve">Çoklu Belge: </w:t>
                  </w:r>
                  <w:r w:rsidRPr="00C104CB">
                    <w:rPr>
                      <w:b w:val="0"/>
                      <w:sz w:val="22"/>
                      <w:szCs w:val="22"/>
                      <w:lang w:val="tr-TR"/>
                    </w:rPr>
                    <w:t>Akış sırasında kullanıcıya yansıtılacak belgeler ya da raporları gösterir.</w:t>
                  </w:r>
                </w:p>
              </w:tc>
            </w:tr>
            <w:tr w:rsidR="008B5EEF" w:rsidRPr="00C104CB" w14:paraId="5E32947D" w14:textId="77777777" w:rsidTr="00197190">
              <w:trPr>
                <w:trHeight w:val="593"/>
              </w:trPr>
              <w:tc>
                <w:tcPr>
                  <w:tcW w:w="2689" w:type="dxa"/>
                </w:tcPr>
                <w:p w14:paraId="74DA2A69" w14:textId="77777777" w:rsidR="008B5EEF" w:rsidRPr="00C104CB" w:rsidRDefault="008B5EEF" w:rsidP="000B2807">
                  <w:pPr>
                    <w:pStyle w:val="GvdeMetni"/>
                    <w:framePr w:hSpace="141" w:wrap="around" w:vAnchor="text" w:hAnchor="margin" w:xAlign="center" w:y="276"/>
                    <w:spacing w:before="120" w:line="276" w:lineRule="auto"/>
                    <w:jc w:val="both"/>
                    <w:rPr>
                      <w:b w:val="0"/>
                      <w:sz w:val="22"/>
                      <w:szCs w:val="22"/>
                      <w:lang w:val="tr-TR"/>
                    </w:rPr>
                  </w:pPr>
                  <w:r w:rsidRPr="00C104CB">
                    <w:rPr>
                      <w:b w:val="0"/>
                      <w:noProof/>
                      <w:sz w:val="22"/>
                      <w:szCs w:val="22"/>
                      <w:lang w:eastAsia="tr-TR"/>
                    </w:rPr>
                    <mc:AlternateContent>
                      <mc:Choice Requires="wps">
                        <w:drawing>
                          <wp:anchor distT="0" distB="0" distL="114300" distR="114300" simplePos="0" relativeHeight="251666432" behindDoc="0" locked="0" layoutInCell="1" allowOverlap="1" wp14:anchorId="2B77CFC1" wp14:editId="232FF2AD">
                            <wp:simplePos x="0" y="0"/>
                            <wp:positionH relativeFrom="column">
                              <wp:posOffset>249555</wp:posOffset>
                            </wp:positionH>
                            <wp:positionV relativeFrom="paragraph">
                              <wp:posOffset>114935</wp:posOffset>
                            </wp:positionV>
                            <wp:extent cx="1104596" cy="277901"/>
                            <wp:effectExtent l="0" t="0" r="19685" b="27305"/>
                            <wp:wrapNone/>
                            <wp:docPr id="7" name="Akış Çizelgesi: Manyetik Disk 7"/>
                            <wp:cNvGraphicFramePr/>
                            <a:graphic xmlns:a="http://schemas.openxmlformats.org/drawingml/2006/main">
                              <a:graphicData uri="http://schemas.microsoft.com/office/word/2010/wordprocessingShape">
                                <wps:wsp>
                                  <wps:cNvSpPr/>
                                  <wps:spPr>
                                    <a:xfrm>
                                      <a:off x="0" y="0"/>
                                      <a:ext cx="1104596" cy="277901"/>
                                    </a:xfrm>
                                    <a:prstGeom prst="flowChartMagneticDisk">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AA9A038"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kış Çizelgesi: Manyetik Disk 7" o:spid="_x0000_s1026" type="#_x0000_t132" style="position:absolute;margin-left:19.65pt;margin-top:9.05pt;width:87pt;height:21.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" fillcolor="white [3201]" strokecolor="black [3200]" strokeweight="1pt">
                            <v:stroke joinstyle="miter"/>
                          </v:shape>
                        </w:pict>
                      </mc:Fallback>
                    </mc:AlternateContent>
                  </w:r>
                </w:p>
              </w:tc>
              <w:tc>
                <w:tcPr>
                  <w:tcW w:w="7664" w:type="dxa"/>
                </w:tcPr>
                <w:p w14:paraId="7099FAAC" w14:textId="77777777" w:rsidR="008B5EEF" w:rsidRPr="00C104CB" w:rsidRDefault="008B5EEF" w:rsidP="000B2807">
                  <w:pPr>
                    <w:pStyle w:val="GvdeMetni"/>
                    <w:framePr w:hSpace="141" w:wrap="around" w:vAnchor="text" w:hAnchor="margin" w:xAlign="center" w:y="276"/>
                    <w:spacing w:before="120" w:line="276" w:lineRule="auto"/>
                    <w:jc w:val="both"/>
                    <w:rPr>
                      <w:b w:val="0"/>
                      <w:sz w:val="22"/>
                      <w:szCs w:val="22"/>
                      <w:lang w:val="tr-TR"/>
                    </w:rPr>
                  </w:pPr>
                  <w:r w:rsidRPr="00C104CB">
                    <w:rPr>
                      <w:sz w:val="22"/>
                      <w:szCs w:val="22"/>
                      <w:lang w:val="tr-TR"/>
                    </w:rPr>
                    <w:t xml:space="preserve">Veritabanı: </w:t>
                  </w:r>
                  <w:r w:rsidRPr="00C104CB">
                    <w:rPr>
                      <w:b w:val="0"/>
                      <w:sz w:val="22"/>
                      <w:szCs w:val="22"/>
                      <w:lang w:val="tr-TR"/>
                    </w:rPr>
                    <w:t>Doğrudan erişilebilen veri ambarını temsil eder.(Otomasyon Sistemleri için de kullanılır.)</w:t>
                  </w:r>
                </w:p>
              </w:tc>
            </w:tr>
            <w:tr w:rsidR="008B5EEF" w:rsidRPr="00C104CB" w14:paraId="03189594" w14:textId="77777777" w:rsidTr="00197190">
              <w:trPr>
                <w:trHeight w:val="608"/>
              </w:trPr>
              <w:tc>
                <w:tcPr>
                  <w:tcW w:w="2689" w:type="dxa"/>
                </w:tcPr>
                <w:p w14:paraId="557770ED" w14:textId="77777777" w:rsidR="008B5EEF" w:rsidRPr="00C104CB" w:rsidRDefault="008B5EEF" w:rsidP="000B2807">
                  <w:pPr>
                    <w:pStyle w:val="GvdeMetni"/>
                    <w:framePr w:hSpace="141" w:wrap="around" w:vAnchor="text" w:hAnchor="margin" w:xAlign="center" w:y="276"/>
                    <w:spacing w:before="120" w:line="276" w:lineRule="auto"/>
                    <w:jc w:val="both"/>
                    <w:rPr>
                      <w:b w:val="0"/>
                      <w:sz w:val="22"/>
                      <w:szCs w:val="22"/>
                      <w:lang w:val="tr-TR"/>
                    </w:rPr>
                  </w:pPr>
                  <w:r w:rsidRPr="00C104CB">
                    <w:rPr>
                      <w:b w:val="0"/>
                      <w:noProof/>
                      <w:sz w:val="22"/>
                      <w:szCs w:val="22"/>
                      <w:lang w:eastAsia="tr-TR"/>
                    </w:rPr>
                    <mc:AlternateContent>
                      <mc:Choice Requires="wps">
                        <w:drawing>
                          <wp:anchor distT="0" distB="0" distL="114300" distR="114300" simplePos="0" relativeHeight="251667456" behindDoc="0" locked="0" layoutInCell="1" allowOverlap="1" wp14:anchorId="2DDD4FBA" wp14:editId="3000359A">
                            <wp:simplePos x="0" y="0"/>
                            <wp:positionH relativeFrom="column">
                              <wp:posOffset>176530</wp:posOffset>
                            </wp:positionH>
                            <wp:positionV relativeFrom="paragraph">
                              <wp:posOffset>101600</wp:posOffset>
                            </wp:positionV>
                            <wp:extent cx="1147953" cy="314401"/>
                            <wp:effectExtent l="0" t="19050" r="14605" b="28575"/>
                            <wp:wrapNone/>
                            <wp:docPr id="8" name="Akış Çizelgesi: El İle Girdi 8"/>
                            <wp:cNvGraphicFramePr/>
                            <a:graphic xmlns:a="http://schemas.openxmlformats.org/drawingml/2006/main">
                              <a:graphicData uri="http://schemas.microsoft.com/office/word/2010/wordprocessingShape">
                                <wps:wsp>
                                  <wps:cNvSpPr/>
                                  <wps:spPr>
                                    <a:xfrm>
                                      <a:off x="0" y="0"/>
                                      <a:ext cx="1147953" cy="314401"/>
                                    </a:xfrm>
                                    <a:prstGeom prst="flowChartManualInpu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0754955" id="_x0000_t118" coordsize="21600,21600" o:spt="118" path="m,4292l21600,r,21600l,21600xe">
                            <v:stroke joinstyle="miter"/>
                            <v:path gradientshapeok="t" o:connecttype="custom" o:connectlocs="10800,2146;0,10800;10800,21600;21600,10800" textboxrect="0,4291,21600,21600"/>
                          </v:shapetype>
                          <v:shape id="Akış Çizelgesi: El İle Girdi 8" o:spid="_x0000_s1026" type="#_x0000_t118" style="position:absolute;margin-left:13.9pt;margin-top:8pt;width:90.4pt;height:24.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" fillcolor="white [3201]" strokecolor="black [3200]" strokeweight="1pt"/>
                        </w:pict>
                      </mc:Fallback>
                    </mc:AlternateContent>
                  </w:r>
                </w:p>
              </w:tc>
              <w:tc>
                <w:tcPr>
                  <w:tcW w:w="7664" w:type="dxa"/>
                </w:tcPr>
                <w:p w14:paraId="6234150E" w14:textId="77777777" w:rsidR="008B5EEF" w:rsidRPr="00C104CB" w:rsidRDefault="008B5EEF" w:rsidP="000B2807">
                  <w:pPr>
                    <w:pStyle w:val="GvdeMetni"/>
                    <w:framePr w:hSpace="141" w:wrap="around" w:vAnchor="text" w:hAnchor="margin" w:xAlign="center" w:y="276"/>
                    <w:spacing w:before="120" w:line="276" w:lineRule="auto"/>
                    <w:jc w:val="both"/>
                    <w:rPr>
                      <w:b w:val="0"/>
                      <w:sz w:val="22"/>
                      <w:szCs w:val="22"/>
                      <w:lang w:val="tr-TR"/>
                    </w:rPr>
                  </w:pPr>
                  <w:r w:rsidRPr="00C104CB">
                    <w:rPr>
                      <w:sz w:val="22"/>
                      <w:szCs w:val="22"/>
                      <w:lang w:val="tr-TR"/>
                    </w:rPr>
                    <w:t xml:space="preserve">Manuel Girdi: </w:t>
                  </w:r>
                  <w:r w:rsidRPr="00C104CB">
                    <w:rPr>
                      <w:b w:val="0"/>
                      <w:sz w:val="22"/>
                      <w:szCs w:val="22"/>
                      <w:lang w:val="tr-TR"/>
                    </w:rPr>
                    <w:t>Kullanıcı tarafından manuel olarak sistemde alınacak aksiyon adımlarını anlatır.</w:t>
                  </w:r>
                </w:p>
              </w:tc>
            </w:tr>
            <w:tr w:rsidR="008B5EEF" w:rsidRPr="00C104CB" w14:paraId="4C4E689A" w14:textId="77777777" w:rsidTr="00197190">
              <w:trPr>
                <w:trHeight w:val="608"/>
              </w:trPr>
              <w:tc>
                <w:tcPr>
                  <w:tcW w:w="2689" w:type="dxa"/>
                </w:tcPr>
                <w:p w14:paraId="612EF9EC" w14:textId="77777777" w:rsidR="008B5EEF" w:rsidRPr="00C104CB" w:rsidRDefault="008B5EEF" w:rsidP="000B2807">
                  <w:pPr>
                    <w:pStyle w:val="GvdeMetni"/>
                    <w:framePr w:hSpace="141" w:wrap="around" w:vAnchor="text" w:hAnchor="margin" w:xAlign="center" w:y="276"/>
                    <w:spacing w:before="120" w:line="276" w:lineRule="auto"/>
                    <w:jc w:val="both"/>
                    <w:rPr>
                      <w:b w:val="0"/>
                      <w:sz w:val="22"/>
                      <w:szCs w:val="22"/>
                      <w:lang w:val="tr-TR"/>
                    </w:rPr>
                  </w:pPr>
                  <w:r w:rsidRPr="00C104CB">
                    <w:rPr>
                      <w:b w:val="0"/>
                      <w:noProof/>
                      <w:sz w:val="22"/>
                      <w:szCs w:val="22"/>
                      <w:lang w:eastAsia="tr-TR"/>
                    </w:rPr>
                    <mc:AlternateContent>
                      <mc:Choice Requires="wps">
                        <w:drawing>
                          <wp:anchor distT="0" distB="0" distL="114300" distR="114300" simplePos="0" relativeHeight="251668480" behindDoc="0" locked="0" layoutInCell="1" allowOverlap="1" wp14:anchorId="57BC549F" wp14:editId="306EBC7D">
                            <wp:simplePos x="0" y="0"/>
                            <wp:positionH relativeFrom="column">
                              <wp:posOffset>527685</wp:posOffset>
                            </wp:positionH>
                            <wp:positionV relativeFrom="paragraph">
                              <wp:posOffset>99695</wp:posOffset>
                            </wp:positionV>
                            <wp:extent cx="445719" cy="431597"/>
                            <wp:effectExtent l="0" t="0" r="12065" b="26035"/>
                            <wp:wrapNone/>
                            <wp:docPr id="9" name="Akış Çizelgesi: Bağlayıcı 9"/>
                            <wp:cNvGraphicFramePr/>
                            <a:graphic xmlns:a="http://schemas.openxmlformats.org/drawingml/2006/main">
                              <a:graphicData uri="http://schemas.microsoft.com/office/word/2010/wordprocessingShape">
                                <wps:wsp>
                                  <wps:cNvSpPr/>
                                  <wps:spPr>
                                    <a:xfrm>
                                      <a:off x="0" y="0"/>
                                      <a:ext cx="445719" cy="431597"/>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7346EFE"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9" o:spid="_x0000_s1026" type="#_x0000_t120" style="position:absolute;margin-left:41.55pt;margin-top:7.85pt;width:35.1pt;height: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" fillcolor="white [3201]" strokecolor="black [3200]" strokeweight="1pt">
                            <v:stroke joinstyle="miter"/>
                          </v:shape>
                        </w:pict>
                      </mc:Fallback>
                    </mc:AlternateContent>
                  </w:r>
                </w:p>
                <w:p w14:paraId="6236C48D" w14:textId="77777777" w:rsidR="008B5EEF" w:rsidRPr="00C104CB" w:rsidRDefault="008B5EEF" w:rsidP="000B2807">
                  <w:pPr>
                    <w:pStyle w:val="GvdeMetni"/>
                    <w:framePr w:hSpace="141" w:wrap="around" w:vAnchor="text" w:hAnchor="margin" w:xAlign="center" w:y="276"/>
                    <w:spacing w:before="120" w:line="276" w:lineRule="auto"/>
                    <w:jc w:val="both"/>
                    <w:rPr>
                      <w:b w:val="0"/>
                      <w:sz w:val="22"/>
                      <w:szCs w:val="22"/>
                      <w:lang w:val="tr-TR"/>
                    </w:rPr>
                  </w:pPr>
                </w:p>
              </w:tc>
              <w:tc>
                <w:tcPr>
                  <w:tcW w:w="7664" w:type="dxa"/>
                </w:tcPr>
                <w:p w14:paraId="6A1F42B1" w14:textId="77777777" w:rsidR="008B5EEF" w:rsidRPr="00C104CB" w:rsidRDefault="008B5EEF" w:rsidP="000B2807">
                  <w:pPr>
                    <w:pStyle w:val="GvdeMetni"/>
                    <w:framePr w:hSpace="141" w:wrap="around" w:vAnchor="text" w:hAnchor="margin" w:xAlign="center" w:y="276"/>
                    <w:spacing w:before="120" w:line="276" w:lineRule="auto"/>
                    <w:jc w:val="both"/>
                    <w:rPr>
                      <w:b w:val="0"/>
                      <w:sz w:val="22"/>
                      <w:szCs w:val="22"/>
                      <w:lang w:val="tr-TR"/>
                    </w:rPr>
                  </w:pPr>
                  <w:r w:rsidRPr="00C104CB">
                    <w:rPr>
                      <w:sz w:val="22"/>
                      <w:szCs w:val="22"/>
                      <w:lang w:val="tr-TR"/>
                    </w:rPr>
                    <w:t xml:space="preserve">Bağlantı: </w:t>
                  </w:r>
                  <w:r w:rsidRPr="00C104CB">
                    <w:rPr>
                      <w:b w:val="0"/>
                      <w:sz w:val="22"/>
                      <w:szCs w:val="22"/>
                      <w:lang w:val="tr-TR"/>
                    </w:rPr>
                    <w:t>İki farklı akışın birleşme yerini gösterir. Uzun ve detaylı akış şemalarını birbirine bağlamada kullanılır; aynı ya da farklı sayfadaki bir akışa yönlendirme yapar.</w:t>
                  </w:r>
                </w:p>
              </w:tc>
            </w:tr>
            <w:tr w:rsidR="008B5EEF" w:rsidRPr="00C104CB" w14:paraId="02559597" w14:textId="77777777" w:rsidTr="00197190">
              <w:trPr>
                <w:trHeight w:val="501"/>
              </w:trPr>
              <w:tc>
                <w:tcPr>
                  <w:tcW w:w="2689" w:type="dxa"/>
                </w:tcPr>
                <w:p w14:paraId="770FAFC9" w14:textId="77777777" w:rsidR="008B5EEF" w:rsidRPr="00C104CB" w:rsidRDefault="008B5EEF" w:rsidP="000B2807">
                  <w:pPr>
                    <w:pStyle w:val="GvdeMetni"/>
                    <w:framePr w:hSpace="141" w:wrap="around" w:vAnchor="text" w:hAnchor="margin" w:xAlign="center" w:y="276"/>
                    <w:spacing w:before="120" w:line="276" w:lineRule="auto"/>
                    <w:jc w:val="both"/>
                    <w:rPr>
                      <w:b w:val="0"/>
                      <w:sz w:val="22"/>
                      <w:szCs w:val="22"/>
                      <w:lang w:val="tr-TR"/>
                    </w:rPr>
                  </w:pPr>
                  <w:r w:rsidRPr="00C104CB">
                    <w:rPr>
                      <w:b w:val="0"/>
                      <w:noProof/>
                      <w:sz w:val="22"/>
                      <w:szCs w:val="22"/>
                      <w:lang w:eastAsia="tr-TR"/>
                    </w:rPr>
                    <mc:AlternateContent>
                      <mc:Choice Requires="wps">
                        <w:drawing>
                          <wp:anchor distT="0" distB="0" distL="114300" distR="114300" simplePos="0" relativeHeight="251669504" behindDoc="0" locked="0" layoutInCell="1" allowOverlap="1" wp14:anchorId="0528AE8A" wp14:editId="104AD169">
                            <wp:simplePos x="0" y="0"/>
                            <wp:positionH relativeFrom="column">
                              <wp:posOffset>213360</wp:posOffset>
                            </wp:positionH>
                            <wp:positionV relativeFrom="paragraph">
                              <wp:posOffset>90170</wp:posOffset>
                            </wp:positionV>
                            <wp:extent cx="1097280" cy="299923"/>
                            <wp:effectExtent l="0" t="0" r="26670" b="24130"/>
                            <wp:wrapNone/>
                            <wp:docPr id="10" name="Akış Çizelgesi: Önceden Tanımlı İşlem 10"/>
                            <wp:cNvGraphicFramePr/>
                            <a:graphic xmlns:a="http://schemas.openxmlformats.org/drawingml/2006/main">
                              <a:graphicData uri="http://schemas.microsoft.com/office/word/2010/wordprocessingShape">
                                <wps:wsp>
                                  <wps:cNvSpPr/>
                                  <wps:spPr>
                                    <a:xfrm>
                                      <a:off x="0" y="0"/>
                                      <a:ext cx="1097280" cy="299923"/>
                                    </a:xfrm>
                                    <a:prstGeom prst="flowChartPredefined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FB35BB8" id="_x0000_t112" coordsize="21600,21600" o:spt="112" path="m,l,21600r21600,l21600,xem2610,nfl2610,21600em18990,nfl18990,21600e">
                            <v:stroke joinstyle="miter"/>
                            <v:path o:extrusionok="f" gradientshapeok="t" o:connecttype="rect" textboxrect="2610,0,18990,21600"/>
                          </v:shapetype>
                          <v:shape id="Akış Çizelgesi: Önceden Tanımlı İşlem 10" o:spid="_x0000_s1026" type="#_x0000_t112" style="position:absolute;margin-left:16.8pt;margin-top:7.1pt;width:86.4pt;height:23.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" fillcolor="white [3201]" strokecolor="black [3200]" strokeweight="1pt"/>
                        </w:pict>
                      </mc:Fallback>
                    </mc:AlternateContent>
                  </w:r>
                </w:p>
              </w:tc>
              <w:tc>
                <w:tcPr>
                  <w:tcW w:w="7664" w:type="dxa"/>
                </w:tcPr>
                <w:p w14:paraId="2FD7BC0A" w14:textId="77777777" w:rsidR="008B5EEF" w:rsidRPr="00C104CB" w:rsidRDefault="008B5EEF" w:rsidP="000B2807">
                  <w:pPr>
                    <w:pStyle w:val="GvdeMetni"/>
                    <w:framePr w:hSpace="141" w:wrap="around" w:vAnchor="text" w:hAnchor="margin" w:xAlign="center" w:y="276"/>
                    <w:spacing w:before="120" w:line="276" w:lineRule="auto"/>
                    <w:jc w:val="both"/>
                    <w:rPr>
                      <w:b w:val="0"/>
                      <w:sz w:val="22"/>
                      <w:szCs w:val="22"/>
                      <w:lang w:val="tr-TR"/>
                    </w:rPr>
                  </w:pPr>
                  <w:r w:rsidRPr="00C104CB">
                    <w:rPr>
                      <w:sz w:val="22"/>
                      <w:szCs w:val="22"/>
                      <w:lang w:val="tr-TR"/>
                    </w:rPr>
                    <w:t xml:space="preserve">Önceden Tanımlı İşlem: </w:t>
                  </w:r>
                  <w:r w:rsidRPr="00C104CB">
                    <w:rPr>
                      <w:b w:val="0"/>
                      <w:sz w:val="22"/>
                      <w:szCs w:val="22"/>
                      <w:lang w:val="tr-TR"/>
                    </w:rPr>
                    <w:t>Daha önceden çizilmiş olması gereken bir akış şemasını ifade eder; daha fazla detay için bu akış şemasına referans verilebilir.</w:t>
                  </w:r>
                </w:p>
              </w:tc>
            </w:tr>
            <w:tr w:rsidR="008B5EEF" w:rsidRPr="00C104CB" w14:paraId="1EA8AAFB" w14:textId="77777777" w:rsidTr="00197190">
              <w:trPr>
                <w:trHeight w:val="623"/>
              </w:trPr>
              <w:tc>
                <w:tcPr>
                  <w:tcW w:w="2689" w:type="dxa"/>
                </w:tcPr>
                <w:p w14:paraId="2858800C" w14:textId="77777777" w:rsidR="008B5EEF" w:rsidRPr="00C104CB" w:rsidRDefault="008B5EEF" w:rsidP="000B2807">
                  <w:pPr>
                    <w:pStyle w:val="GvdeMetni"/>
                    <w:framePr w:hSpace="141" w:wrap="around" w:vAnchor="text" w:hAnchor="margin" w:xAlign="center" w:y="276"/>
                    <w:spacing w:before="120" w:line="276" w:lineRule="auto"/>
                    <w:jc w:val="both"/>
                    <w:rPr>
                      <w:b w:val="0"/>
                      <w:sz w:val="22"/>
                      <w:szCs w:val="22"/>
                      <w:lang w:val="tr-TR"/>
                    </w:rPr>
                  </w:pPr>
                  <w:r w:rsidRPr="00C104CB">
                    <w:rPr>
                      <w:b w:val="0"/>
                      <w:noProof/>
                      <w:sz w:val="22"/>
                      <w:szCs w:val="22"/>
                      <w:lang w:eastAsia="tr-TR"/>
                    </w:rPr>
                    <mc:AlternateContent>
                      <mc:Choice Requires="wps">
                        <w:drawing>
                          <wp:anchor distT="0" distB="0" distL="114300" distR="114300" simplePos="0" relativeHeight="251671552" behindDoc="0" locked="0" layoutInCell="1" allowOverlap="1" wp14:anchorId="522DCC0D" wp14:editId="41F9E544">
                            <wp:simplePos x="0" y="0"/>
                            <wp:positionH relativeFrom="column">
                              <wp:posOffset>1029669</wp:posOffset>
                            </wp:positionH>
                            <wp:positionV relativeFrom="paragraph">
                              <wp:posOffset>233626</wp:posOffset>
                            </wp:positionV>
                            <wp:extent cx="251847" cy="1937"/>
                            <wp:effectExtent l="57150" t="76200" r="0" b="131445"/>
                            <wp:wrapNone/>
                            <wp:docPr id="6" name="Düz Ok Bağlayıcısı 6"/>
                            <wp:cNvGraphicFramePr/>
                            <a:graphic xmlns:a="http://schemas.openxmlformats.org/drawingml/2006/main">
                              <a:graphicData uri="http://schemas.microsoft.com/office/word/2010/wordprocessingShape">
                                <wps:wsp>
                                  <wps:cNvCnPr/>
                                  <wps:spPr>
                                    <a:xfrm flipH="1">
                                      <a:off x="0" y="0"/>
                                      <a:ext cx="251847" cy="193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260E72" id="_x0000_t32" coordsize="21600,21600" o:spt="32" o:oned="t" path="m,l21600,21600e" filled="f">
                            <v:path arrowok="t" fillok="f" o:connecttype="none"/>
                            <o:lock v:ext="edit" shapetype="t"/>
                          </v:shapetype>
                          <v:shape id="Düz Ok Bağlayıcısı 6" o:spid="_x0000_s1026" type="#_x0000_t32" style="position:absolute;margin-left:81.1pt;margin-top:18.4pt;width:19.85pt;height:.1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" strokecolor="black [3200]" strokeweight="1pt">
                            <v:stroke endarrow="block" joinstyle="miter"/>
                          </v:shape>
                        </w:pict>
                      </mc:Fallback>
                    </mc:AlternateContent>
                  </w:r>
                  <w:r w:rsidRPr="00C104CB">
                    <w:rPr>
                      <w:b w:val="0"/>
                      <w:noProof/>
                      <w:sz w:val="22"/>
                      <w:szCs w:val="22"/>
                      <w:lang w:eastAsia="tr-TR"/>
                    </w:rPr>
                    <mc:AlternateContent>
                      <mc:Choice Requires="wps">
                        <w:drawing>
                          <wp:anchor distT="0" distB="0" distL="114300" distR="114300" simplePos="0" relativeHeight="251670528" behindDoc="0" locked="0" layoutInCell="1" allowOverlap="1" wp14:anchorId="2ADD33AD" wp14:editId="031442C0">
                            <wp:simplePos x="0" y="0"/>
                            <wp:positionH relativeFrom="column">
                              <wp:posOffset>673068</wp:posOffset>
                            </wp:positionH>
                            <wp:positionV relativeFrom="paragraph">
                              <wp:posOffset>229235</wp:posOffset>
                            </wp:positionV>
                            <wp:extent cx="234315" cy="0"/>
                            <wp:effectExtent l="38100" t="76200" r="32385" b="133350"/>
                            <wp:wrapNone/>
                            <wp:docPr id="11" name="Düz Ok Bağlayıcısı 11"/>
                            <wp:cNvGraphicFramePr/>
                            <a:graphic xmlns:a="http://schemas.openxmlformats.org/drawingml/2006/main">
                              <a:graphicData uri="http://schemas.microsoft.com/office/word/2010/wordprocessingShape">
                                <wps:wsp>
                                  <wps:cNvCnPr/>
                                  <wps:spPr>
                                    <a:xfrm>
                                      <a:off x="0" y="0"/>
                                      <a:ext cx="23431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D57657" id="Düz Ok Bağlayıcısı 11" o:spid="_x0000_s1026" type="#_x0000_t32" style="position:absolute;margin-left:53pt;margin-top:18.05pt;width:18.4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" strokecolor="black [3200]" strokeweight="1pt">
                            <v:stroke endarrow="block" joinstyle="miter"/>
                          </v:shape>
                        </w:pict>
                      </mc:Fallback>
                    </mc:AlternateContent>
                  </w:r>
                  <w:r w:rsidRPr="00C104CB">
                    <w:rPr>
                      <w:b w:val="0"/>
                      <w:noProof/>
                      <w:sz w:val="22"/>
                      <w:szCs w:val="22"/>
                      <w:lang w:eastAsia="tr-TR"/>
                    </w:rPr>
                    <mc:AlternateContent>
                      <mc:Choice Requires="wps">
                        <w:drawing>
                          <wp:anchor distT="0" distB="0" distL="114300" distR="114300" simplePos="0" relativeHeight="251662336" behindDoc="0" locked="0" layoutInCell="1" allowOverlap="1" wp14:anchorId="3B517D7E" wp14:editId="40481807">
                            <wp:simplePos x="0" y="0"/>
                            <wp:positionH relativeFrom="column">
                              <wp:posOffset>335603</wp:posOffset>
                            </wp:positionH>
                            <wp:positionV relativeFrom="paragraph">
                              <wp:posOffset>104140</wp:posOffset>
                            </wp:positionV>
                            <wp:extent cx="0" cy="219075"/>
                            <wp:effectExtent l="95250" t="19050" r="76200" b="85725"/>
                            <wp:wrapNone/>
                            <wp:docPr id="13" name="Düz Ok Bağlayıcısı 13"/>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C86ACE" id="Düz Ok Bağlayıcısı 13" o:spid="_x0000_s1026" type="#_x0000_t32" style="position:absolute;margin-left:26.45pt;margin-top:8.2pt;width:0;height:17.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" strokecolor="black [3200]" strokeweight="1pt">
                            <v:stroke endarrow="block" joinstyle="miter"/>
                          </v:shape>
                        </w:pict>
                      </mc:Fallback>
                    </mc:AlternateContent>
                  </w:r>
                  <w:r w:rsidRPr="00C104CB">
                    <w:rPr>
                      <w:b w:val="0"/>
                      <w:noProof/>
                      <w:sz w:val="22"/>
                      <w:szCs w:val="22"/>
                      <w:lang w:eastAsia="tr-TR"/>
                    </w:rPr>
                    <mc:AlternateContent>
                      <mc:Choice Requires="wps">
                        <w:drawing>
                          <wp:anchor distT="0" distB="0" distL="114300" distR="114300" simplePos="0" relativeHeight="251664384" behindDoc="0" locked="0" layoutInCell="1" allowOverlap="1" wp14:anchorId="28CE9970" wp14:editId="18E12FD0">
                            <wp:simplePos x="0" y="0"/>
                            <wp:positionH relativeFrom="column">
                              <wp:posOffset>533056</wp:posOffset>
                            </wp:positionH>
                            <wp:positionV relativeFrom="paragraph">
                              <wp:posOffset>89535</wp:posOffset>
                            </wp:positionV>
                            <wp:extent cx="0" cy="220345"/>
                            <wp:effectExtent l="95250" t="38100" r="57150" b="84455"/>
                            <wp:wrapNone/>
                            <wp:docPr id="12" name="Düz Ok Bağlayıcısı 12"/>
                            <wp:cNvGraphicFramePr/>
                            <a:graphic xmlns:a="http://schemas.openxmlformats.org/drawingml/2006/main">
                              <a:graphicData uri="http://schemas.microsoft.com/office/word/2010/wordprocessingShape">
                                <wps:wsp>
                                  <wps:cNvCnPr/>
                                  <wps:spPr>
                                    <a:xfrm flipV="1">
                                      <a:off x="0" y="0"/>
                                      <a:ext cx="0" cy="22034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83528C" id="Düz Ok Bağlayıcısı 12" o:spid="_x0000_s1026" type="#_x0000_t32" style="position:absolute;margin-left:41.95pt;margin-top:7.05pt;width:0;height:17.3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" strokecolor="black [3200]" strokeweight="1pt">
                            <v:stroke endarrow="block" joinstyle="miter"/>
                          </v:shape>
                        </w:pict>
                      </mc:Fallback>
                    </mc:AlternateContent>
                  </w:r>
                </w:p>
              </w:tc>
              <w:tc>
                <w:tcPr>
                  <w:tcW w:w="7664" w:type="dxa"/>
                </w:tcPr>
                <w:p w14:paraId="66351D0F" w14:textId="77777777" w:rsidR="008B5EEF" w:rsidRPr="00C104CB" w:rsidRDefault="008B5EEF" w:rsidP="000B2807">
                  <w:pPr>
                    <w:pStyle w:val="GvdeMetni"/>
                    <w:framePr w:hSpace="141" w:wrap="around" w:vAnchor="text" w:hAnchor="margin" w:xAlign="center" w:y="276"/>
                    <w:spacing w:before="120" w:line="276" w:lineRule="auto"/>
                    <w:jc w:val="both"/>
                    <w:rPr>
                      <w:b w:val="0"/>
                      <w:sz w:val="22"/>
                      <w:szCs w:val="22"/>
                      <w:lang w:val="tr-TR"/>
                    </w:rPr>
                  </w:pPr>
                  <w:r w:rsidRPr="00C104CB">
                    <w:rPr>
                      <w:sz w:val="22"/>
                      <w:szCs w:val="22"/>
                      <w:lang w:val="tr-TR"/>
                    </w:rPr>
                    <w:t xml:space="preserve">Bağlayıcı: </w:t>
                  </w:r>
                  <w:r w:rsidRPr="00C104CB">
                    <w:rPr>
                      <w:b w:val="0"/>
                      <w:sz w:val="22"/>
                      <w:szCs w:val="22"/>
                      <w:lang w:val="tr-TR"/>
                    </w:rPr>
                    <w:t>Süreçte birbirini izleyen adımları, işlem sembolleri arasına konularak gösterilir.</w:t>
                  </w:r>
                </w:p>
              </w:tc>
            </w:tr>
            <w:tr w:rsidR="008B5EEF" w:rsidRPr="00C104CB" w14:paraId="67D48E90" w14:textId="77777777" w:rsidTr="00197190">
              <w:trPr>
                <w:trHeight w:val="623"/>
              </w:trPr>
              <w:tc>
                <w:tcPr>
                  <w:tcW w:w="2689" w:type="dxa"/>
                </w:tcPr>
                <w:p w14:paraId="47B4338D" w14:textId="77777777" w:rsidR="008B5EEF" w:rsidRPr="00C104CB" w:rsidRDefault="008B5EEF" w:rsidP="000B2807">
                  <w:pPr>
                    <w:pStyle w:val="GvdeMetni"/>
                    <w:framePr w:hSpace="141" w:wrap="around" w:vAnchor="text" w:hAnchor="margin" w:xAlign="center" w:y="276"/>
                    <w:spacing w:before="120" w:line="276" w:lineRule="auto"/>
                    <w:jc w:val="both"/>
                    <w:rPr>
                      <w:b w:val="0"/>
                      <w:sz w:val="22"/>
                      <w:szCs w:val="22"/>
                      <w:lang w:val="tr-TR"/>
                    </w:rPr>
                  </w:pPr>
                  <w:r w:rsidRPr="00C104CB">
                    <w:rPr>
                      <w:b w:val="0"/>
                      <w:noProof/>
                      <w:sz w:val="22"/>
                      <w:szCs w:val="22"/>
                      <w:lang w:eastAsia="tr-TR"/>
                    </w:rPr>
                    <mc:AlternateContent>
                      <mc:Choice Requires="wps">
                        <w:drawing>
                          <wp:anchor distT="0" distB="0" distL="114300" distR="114300" simplePos="0" relativeHeight="251672576" behindDoc="0" locked="0" layoutInCell="1" allowOverlap="1" wp14:anchorId="11F3F50A" wp14:editId="084B316C">
                            <wp:simplePos x="0" y="0"/>
                            <wp:positionH relativeFrom="column">
                              <wp:posOffset>579755</wp:posOffset>
                            </wp:positionH>
                            <wp:positionV relativeFrom="paragraph">
                              <wp:posOffset>78740</wp:posOffset>
                            </wp:positionV>
                            <wp:extent cx="325925" cy="325925"/>
                            <wp:effectExtent l="0" t="0" r="17145" b="17145"/>
                            <wp:wrapNone/>
                            <wp:docPr id="19" name="Akış Çizelgesi: Bağlayıcı 19"/>
                            <wp:cNvGraphicFramePr/>
                            <a:graphic xmlns:a="http://schemas.openxmlformats.org/drawingml/2006/main">
                              <a:graphicData uri="http://schemas.microsoft.com/office/word/2010/wordprocessingShape">
                                <wps:wsp>
                                  <wps:cNvSpPr/>
                                  <wps:spPr>
                                    <a:xfrm>
                                      <a:off x="0" y="0"/>
                                      <a:ext cx="325925" cy="3259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DFCB30" id="Akış Çizelgesi: Bağlayıcı 19" o:spid="_x0000_s1026" type="#_x0000_t120" style="position:absolute;margin-left:45.65pt;margin-top:6.2pt;width:25.6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" fillcolor="black [3200]" strokecolor="black [1600]" strokeweight="1pt">
                            <v:stroke joinstyle="miter"/>
                          </v:shape>
                        </w:pict>
                      </mc:Fallback>
                    </mc:AlternateContent>
                  </w:r>
                </w:p>
              </w:tc>
              <w:tc>
                <w:tcPr>
                  <w:tcW w:w="7664" w:type="dxa"/>
                </w:tcPr>
                <w:p w14:paraId="672A964A" w14:textId="198CD25E" w:rsidR="00983DD1" w:rsidRPr="00C104CB" w:rsidRDefault="008B5EEF" w:rsidP="000B2807">
                  <w:pPr>
                    <w:pStyle w:val="GvdeMetni"/>
                    <w:framePr w:hSpace="141" w:wrap="around" w:vAnchor="text" w:hAnchor="margin" w:xAlign="center" w:y="276"/>
                    <w:spacing w:before="120" w:line="276" w:lineRule="auto"/>
                    <w:jc w:val="both"/>
                    <w:rPr>
                      <w:b w:val="0"/>
                      <w:sz w:val="22"/>
                      <w:szCs w:val="22"/>
                      <w:lang w:val="tr-TR"/>
                    </w:rPr>
                  </w:pPr>
                  <w:r w:rsidRPr="00C104CB">
                    <w:rPr>
                      <w:sz w:val="22"/>
                      <w:szCs w:val="22"/>
                      <w:lang w:val="tr-TR"/>
                    </w:rPr>
                    <w:t xml:space="preserve">Karar Sonlandırma: </w:t>
                  </w:r>
                  <w:r w:rsidRPr="00C104CB">
                    <w:rPr>
                      <w:b w:val="0"/>
                      <w:sz w:val="22"/>
                      <w:szCs w:val="22"/>
                      <w:lang w:val="tr-TR"/>
                    </w:rPr>
                    <w:t>Karar aşamasında geriye dönük işlem yapılmayacaksa söz konusu süreç dilimindeki işlemi sonlandırmayı gösterir.</w:t>
                  </w:r>
                </w:p>
              </w:tc>
            </w:tr>
            <w:tr w:rsidR="008B5EEF" w:rsidRPr="00C104CB" w14:paraId="69F4AEA1" w14:textId="77777777" w:rsidTr="00197190">
              <w:trPr>
                <w:trHeight w:val="623"/>
              </w:trPr>
              <w:tc>
                <w:tcPr>
                  <w:tcW w:w="2689" w:type="dxa"/>
                </w:tcPr>
                <w:p w14:paraId="606E29EA" w14:textId="77777777" w:rsidR="008B5EEF" w:rsidRPr="00C104CB" w:rsidRDefault="008B5EEF" w:rsidP="000B2807">
                  <w:pPr>
                    <w:pStyle w:val="GvdeMetni"/>
                    <w:framePr w:hSpace="141" w:wrap="around" w:vAnchor="text" w:hAnchor="margin" w:xAlign="center" w:y="276"/>
                    <w:spacing w:before="120" w:line="276" w:lineRule="auto"/>
                    <w:jc w:val="both"/>
                    <w:rPr>
                      <w:b w:val="0"/>
                      <w:sz w:val="22"/>
                      <w:szCs w:val="22"/>
                      <w:lang w:val="tr-TR"/>
                    </w:rPr>
                  </w:pPr>
                  <w:r w:rsidRPr="00C104CB">
                    <w:rPr>
                      <w:b w:val="0"/>
                      <w:noProof/>
                      <w:sz w:val="22"/>
                      <w:szCs w:val="22"/>
                      <w:lang w:eastAsia="tr-TR"/>
                    </w:rPr>
                    <mc:AlternateContent>
                      <mc:Choice Requires="wps">
                        <w:drawing>
                          <wp:anchor distT="0" distB="0" distL="114300" distR="114300" simplePos="0" relativeHeight="251673600" behindDoc="0" locked="0" layoutInCell="1" allowOverlap="1" wp14:anchorId="0A85845B" wp14:editId="7CACEF13">
                            <wp:simplePos x="0" y="0"/>
                            <wp:positionH relativeFrom="column">
                              <wp:posOffset>276860</wp:posOffset>
                            </wp:positionH>
                            <wp:positionV relativeFrom="paragraph">
                              <wp:posOffset>86995</wp:posOffset>
                            </wp:positionV>
                            <wp:extent cx="941560" cy="329911"/>
                            <wp:effectExtent l="0" t="0" r="49530" b="13335"/>
                            <wp:wrapNone/>
                            <wp:docPr id="20" name="Akış Çizelgesi: Depolanmış Veri 20"/>
                            <wp:cNvGraphicFramePr/>
                            <a:graphic xmlns:a="http://schemas.openxmlformats.org/drawingml/2006/main">
                              <a:graphicData uri="http://schemas.microsoft.com/office/word/2010/wordprocessingShape">
                                <wps:wsp>
                                  <wps:cNvSpPr/>
                                  <wps:spPr>
                                    <a:xfrm>
                                      <a:off x="0" y="0"/>
                                      <a:ext cx="941560" cy="329911"/>
                                    </a:xfrm>
                                    <a:prstGeom prst="flowChartOnlineStorag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A9028B0"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kış Çizelgesi: Depolanmış Veri 20" o:spid="_x0000_s1026" type="#_x0000_t130" style="position:absolute;margin-left:21.8pt;margin-top:6.85pt;width:74.15pt;height: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" fillcolor="white [3201]" strokecolor="black [3200]" strokeweight="1pt"/>
                        </w:pict>
                      </mc:Fallback>
                    </mc:AlternateContent>
                  </w:r>
                </w:p>
              </w:tc>
              <w:tc>
                <w:tcPr>
                  <w:tcW w:w="7664" w:type="dxa"/>
                </w:tcPr>
                <w:p w14:paraId="7D4ADCA8" w14:textId="77777777" w:rsidR="008B5EEF" w:rsidRPr="00C104CB" w:rsidRDefault="008B5EEF" w:rsidP="000B2807">
                  <w:pPr>
                    <w:pStyle w:val="GvdeMetni"/>
                    <w:framePr w:hSpace="141" w:wrap="around" w:vAnchor="text" w:hAnchor="margin" w:xAlign="center" w:y="276"/>
                    <w:spacing w:before="120" w:line="276" w:lineRule="auto"/>
                    <w:jc w:val="both"/>
                    <w:rPr>
                      <w:sz w:val="22"/>
                      <w:szCs w:val="22"/>
                      <w:lang w:val="tr-TR"/>
                    </w:rPr>
                  </w:pPr>
                  <w:r w:rsidRPr="00C104CB">
                    <w:rPr>
                      <w:sz w:val="22"/>
                      <w:szCs w:val="22"/>
                      <w:lang w:val="tr-TR"/>
                    </w:rPr>
                    <w:t xml:space="preserve">Depolama: </w:t>
                  </w:r>
                  <w:r w:rsidRPr="00C104CB">
                    <w:rPr>
                      <w:b w:val="0"/>
                      <w:sz w:val="22"/>
                      <w:szCs w:val="22"/>
                      <w:lang w:val="tr-TR"/>
                    </w:rPr>
                    <w:t>Depolanacak veriyi ve tutulacağı ortamı belirtmek için kullanılır.</w:t>
                  </w:r>
                </w:p>
                <w:p w14:paraId="3C001364" w14:textId="77777777" w:rsidR="008B5EEF" w:rsidRPr="00C104CB" w:rsidRDefault="008B5EEF" w:rsidP="000B2807">
                  <w:pPr>
                    <w:pStyle w:val="GvdeMetni"/>
                    <w:framePr w:hSpace="141" w:wrap="around" w:vAnchor="text" w:hAnchor="margin" w:xAlign="center" w:y="276"/>
                    <w:spacing w:before="120" w:line="276" w:lineRule="auto"/>
                    <w:jc w:val="both"/>
                    <w:rPr>
                      <w:b w:val="0"/>
                      <w:sz w:val="22"/>
                      <w:szCs w:val="22"/>
                      <w:lang w:val="tr-TR"/>
                    </w:rPr>
                  </w:pPr>
                </w:p>
              </w:tc>
            </w:tr>
            <w:tr w:rsidR="008B5EEF" w:rsidRPr="00C104CB" w14:paraId="0A5ABE2F" w14:textId="77777777" w:rsidTr="00197190">
              <w:trPr>
                <w:trHeight w:val="623"/>
              </w:trPr>
              <w:tc>
                <w:tcPr>
                  <w:tcW w:w="2689" w:type="dxa"/>
                </w:tcPr>
                <w:p w14:paraId="07DDF216" w14:textId="7DA50A40" w:rsidR="00197190" w:rsidRPr="00C104CB" w:rsidRDefault="00197190" w:rsidP="000B2807">
                  <w:pPr>
                    <w:pStyle w:val="GvdeMetni"/>
                    <w:framePr w:hSpace="141" w:wrap="around" w:vAnchor="text" w:hAnchor="margin" w:xAlign="center" w:y="276"/>
                    <w:spacing w:before="120" w:line="276" w:lineRule="auto"/>
                    <w:jc w:val="both"/>
                    <w:rPr>
                      <w:b w:val="0"/>
                      <w:sz w:val="22"/>
                      <w:szCs w:val="22"/>
                      <w:lang w:val="tr-TR"/>
                    </w:rPr>
                  </w:pPr>
                  <w:r w:rsidRPr="00C104CB">
                    <w:rPr>
                      <w:b w:val="0"/>
                      <w:noProof/>
                      <w:sz w:val="22"/>
                      <w:szCs w:val="22"/>
                      <w:lang w:eastAsia="tr-TR"/>
                    </w:rPr>
                    <mc:AlternateContent>
                      <mc:Choice Requires="wps">
                        <w:drawing>
                          <wp:anchor distT="0" distB="0" distL="114300" distR="114300" simplePos="0" relativeHeight="251674624" behindDoc="0" locked="0" layoutInCell="1" allowOverlap="1" wp14:anchorId="2E4095A0" wp14:editId="36CE81AC">
                            <wp:simplePos x="0" y="0"/>
                            <wp:positionH relativeFrom="column">
                              <wp:posOffset>424815</wp:posOffset>
                            </wp:positionH>
                            <wp:positionV relativeFrom="paragraph">
                              <wp:posOffset>46355</wp:posOffset>
                            </wp:positionV>
                            <wp:extent cx="706120" cy="347980"/>
                            <wp:effectExtent l="0" t="0" r="17780" b="33020"/>
                            <wp:wrapNone/>
                            <wp:docPr id="24" name="Akış Çizelgesi: Sayfa Dışı Bağlayıcısı 24"/>
                            <wp:cNvGraphicFramePr/>
                            <a:graphic xmlns:a="http://schemas.openxmlformats.org/drawingml/2006/main">
                              <a:graphicData uri="http://schemas.microsoft.com/office/word/2010/wordprocessingShape">
                                <wps:wsp>
                                  <wps:cNvSpPr/>
                                  <wps:spPr>
                                    <a:xfrm>
                                      <a:off x="0" y="0"/>
                                      <a:ext cx="706120" cy="347980"/>
                                    </a:xfrm>
                                    <a:prstGeom prst="flowChartOffpage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1A3CBED" id="_x0000_t177" coordsize="21600,21600" o:spt="177" path="m,l21600,r,17255l10800,21600,,17255xe">
                            <v:stroke joinstyle="miter"/>
                            <v:path gradientshapeok="t" o:connecttype="rect" textboxrect="0,0,21600,17255"/>
                          </v:shapetype>
                          <v:shape id="Akış Çizelgesi: Sayfa Dışı Bağlayıcısı 24" o:spid="_x0000_s1026" type="#_x0000_t177" style="position:absolute;margin-left:33.45pt;margin-top:3.65pt;width:55.6pt;height:27.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" fillcolor="white [3201]" strokecolor="black [3200]" strokeweight="1pt"/>
                        </w:pict>
                      </mc:Fallback>
                    </mc:AlternateContent>
                  </w:r>
                </w:p>
                <w:p w14:paraId="6ADC4561" w14:textId="7A53D87C" w:rsidR="008B5EEF" w:rsidRPr="00C104CB" w:rsidRDefault="008B5EEF" w:rsidP="000B2807">
                  <w:pPr>
                    <w:pStyle w:val="GvdeMetni"/>
                    <w:framePr w:hSpace="141" w:wrap="around" w:vAnchor="text" w:hAnchor="margin" w:xAlign="center" w:y="276"/>
                    <w:spacing w:before="120" w:line="276" w:lineRule="auto"/>
                    <w:jc w:val="both"/>
                    <w:rPr>
                      <w:b w:val="0"/>
                      <w:sz w:val="22"/>
                      <w:szCs w:val="22"/>
                      <w:lang w:val="tr-TR"/>
                    </w:rPr>
                  </w:pPr>
                </w:p>
              </w:tc>
              <w:tc>
                <w:tcPr>
                  <w:tcW w:w="7664" w:type="dxa"/>
                </w:tcPr>
                <w:p w14:paraId="1F5E93D9" w14:textId="7223CF85" w:rsidR="008B5EEF" w:rsidRPr="00C104CB" w:rsidRDefault="008B5EEF" w:rsidP="000B2807">
                  <w:pPr>
                    <w:pStyle w:val="GvdeMetni"/>
                    <w:framePr w:hSpace="141" w:wrap="around" w:vAnchor="text" w:hAnchor="margin" w:xAlign="center" w:y="276"/>
                    <w:spacing w:before="120" w:line="276" w:lineRule="auto"/>
                    <w:jc w:val="both"/>
                    <w:rPr>
                      <w:sz w:val="22"/>
                      <w:szCs w:val="22"/>
                      <w:lang w:val="tr-TR"/>
                    </w:rPr>
                  </w:pPr>
                  <w:r w:rsidRPr="00C104CB">
                    <w:rPr>
                      <w:sz w:val="22"/>
                      <w:szCs w:val="22"/>
                      <w:lang w:val="tr-TR"/>
                    </w:rPr>
                    <w:t>Sayfa Dışı Bağlayıcı</w:t>
                  </w:r>
                </w:p>
              </w:tc>
            </w:tr>
          </w:tbl>
          <w:p w14:paraId="7A7A615C" w14:textId="61448D51" w:rsidR="00983DD1" w:rsidRPr="00C104CB" w:rsidRDefault="00983DD1" w:rsidP="00983DD1">
            <w:pPr>
              <w:rPr>
                <w:lang w:val="tr-TR" w:eastAsia="tr-TR"/>
              </w:rPr>
            </w:pPr>
          </w:p>
          <w:p w14:paraId="1DEE5823" w14:textId="48E637E6" w:rsidR="00983DD1" w:rsidRDefault="00983DD1" w:rsidP="00983DD1">
            <w:pPr>
              <w:rPr>
                <w:lang w:val="tr-TR" w:eastAsia="tr-TR"/>
              </w:rPr>
            </w:pPr>
          </w:p>
          <w:p w14:paraId="42FB4D85" w14:textId="3DD9AE6C" w:rsidR="002578A1" w:rsidRDefault="002578A1" w:rsidP="00983DD1">
            <w:pPr>
              <w:rPr>
                <w:lang w:val="tr-TR" w:eastAsia="tr-TR"/>
              </w:rPr>
            </w:pPr>
          </w:p>
          <w:p w14:paraId="63054D88" w14:textId="77777777" w:rsidR="002578A1" w:rsidRPr="00C104CB" w:rsidRDefault="002578A1" w:rsidP="00983DD1">
            <w:pPr>
              <w:rPr>
                <w:lang w:val="tr-TR" w:eastAsia="tr-TR"/>
              </w:rPr>
            </w:pPr>
          </w:p>
          <w:p w14:paraId="3EDC5FDB" w14:textId="565F1BFE" w:rsidR="008B5EEF" w:rsidRPr="00C104CB" w:rsidRDefault="008B5EEF" w:rsidP="005F5774">
            <w:pPr>
              <w:pStyle w:val="Balk1"/>
              <w:spacing w:before="120" w:after="240" w:line="276" w:lineRule="auto"/>
              <w:jc w:val="both"/>
              <w:outlineLvl w:val="0"/>
              <w:rPr>
                <w:b w:val="0"/>
                <w:color w:val="000000" w:themeColor="text1"/>
                <w:sz w:val="22"/>
                <w:szCs w:val="22"/>
                <w:lang w:val="tr-TR"/>
              </w:rPr>
            </w:pPr>
            <w:r w:rsidRPr="00C104CB">
              <w:rPr>
                <w:color w:val="000000" w:themeColor="text1"/>
                <w:sz w:val="22"/>
                <w:szCs w:val="22"/>
                <w:lang w:val="tr-TR"/>
              </w:rPr>
              <w:lastRenderedPageBreak/>
              <w:t>4. SORUMLULUKLAR</w:t>
            </w:r>
          </w:p>
          <w:p w14:paraId="275623AF" w14:textId="4E05FF0E" w:rsidR="008B5EEF" w:rsidRPr="00C104CB" w:rsidRDefault="008B5EEF" w:rsidP="005F5774">
            <w:pPr>
              <w:spacing w:before="120" w:line="276" w:lineRule="auto"/>
              <w:jc w:val="both"/>
              <w:rPr>
                <w:rFonts w:ascii="Times New Roman" w:hAnsi="Times New Roman" w:cs="Times New Roman"/>
                <w:color w:val="000000" w:themeColor="text1"/>
                <w:sz w:val="22"/>
                <w:szCs w:val="22"/>
                <w:lang w:val="tr-TR"/>
              </w:rPr>
            </w:pPr>
            <w:r w:rsidRPr="00C104CB">
              <w:rPr>
                <w:rFonts w:ascii="Times New Roman" w:hAnsi="Times New Roman" w:cs="Times New Roman"/>
                <w:color w:val="000000" w:themeColor="text1"/>
                <w:sz w:val="22"/>
                <w:szCs w:val="22"/>
                <w:lang w:val="tr-TR"/>
              </w:rPr>
              <w:t>Bu prosedürün hazırlanması ve yönetiminden Kalite Komisyonu sorumludur.  Prosedürün uygulanmasına yönelik diğer sorumluluklar prosedürde belirtilmiştir.</w:t>
            </w:r>
            <w:r w:rsidR="00983DD1" w:rsidRPr="00C104CB">
              <w:rPr>
                <w:rFonts w:ascii="Times New Roman" w:hAnsi="Times New Roman" w:cs="Times New Roman"/>
                <w:color w:val="000000" w:themeColor="text1"/>
                <w:sz w:val="22"/>
                <w:szCs w:val="22"/>
                <w:lang w:val="tr-TR"/>
              </w:rPr>
              <w:t xml:space="preserve"> </w:t>
            </w:r>
            <w:r w:rsidRPr="00C104CB">
              <w:rPr>
                <w:rFonts w:ascii="Times New Roman" w:hAnsi="Times New Roman" w:cs="Times New Roman"/>
                <w:color w:val="000000" w:themeColor="text1"/>
                <w:sz w:val="22"/>
                <w:szCs w:val="22"/>
                <w:lang w:val="tr-TR"/>
              </w:rPr>
              <w:t xml:space="preserve">Tüm doküman taleplerinde Kalite Komisyonu ve Kalite Birimi yetkilidir. </w:t>
            </w:r>
          </w:p>
          <w:p w14:paraId="2EA3C339" w14:textId="77777777" w:rsidR="008B5EEF" w:rsidRPr="00C104CB" w:rsidRDefault="008B5EEF" w:rsidP="005F5774">
            <w:pPr>
              <w:pStyle w:val="GvdeMetni"/>
              <w:spacing w:before="120" w:line="276" w:lineRule="auto"/>
              <w:jc w:val="both"/>
              <w:rPr>
                <w:color w:val="000000" w:themeColor="text1"/>
                <w:sz w:val="22"/>
                <w:szCs w:val="22"/>
                <w:lang w:val="tr-TR"/>
              </w:rPr>
            </w:pPr>
          </w:p>
          <w:p w14:paraId="5B852298" w14:textId="77777777" w:rsidR="008B5EEF" w:rsidRPr="00C104CB" w:rsidRDefault="008B5EEF" w:rsidP="005F5774">
            <w:pPr>
              <w:pStyle w:val="Balk1"/>
              <w:spacing w:before="120" w:after="240" w:line="276" w:lineRule="auto"/>
              <w:jc w:val="both"/>
              <w:outlineLvl w:val="0"/>
              <w:rPr>
                <w:b w:val="0"/>
                <w:color w:val="000000" w:themeColor="text1"/>
                <w:sz w:val="22"/>
                <w:szCs w:val="22"/>
                <w:lang w:val="tr-TR"/>
              </w:rPr>
            </w:pPr>
            <w:r w:rsidRPr="00C104CB">
              <w:rPr>
                <w:color w:val="000000" w:themeColor="text1"/>
                <w:sz w:val="22"/>
                <w:szCs w:val="22"/>
                <w:lang w:val="tr-TR"/>
              </w:rPr>
              <w:t>5. UYGULAMA</w:t>
            </w:r>
          </w:p>
          <w:p w14:paraId="1D8D0699" w14:textId="77777777" w:rsidR="008B5EEF" w:rsidRPr="00C104CB" w:rsidRDefault="008B5EEF" w:rsidP="005F5774">
            <w:pPr>
              <w:spacing w:line="276" w:lineRule="auto"/>
              <w:jc w:val="both"/>
              <w:rPr>
                <w:rFonts w:ascii="Times New Roman" w:hAnsi="Times New Roman" w:cs="Times New Roman"/>
                <w:color w:val="000000" w:themeColor="text1"/>
                <w:sz w:val="22"/>
                <w:szCs w:val="22"/>
                <w:lang w:val="tr-TR"/>
              </w:rPr>
            </w:pPr>
            <w:r w:rsidRPr="00C104CB">
              <w:rPr>
                <w:rFonts w:ascii="Times New Roman" w:hAnsi="Times New Roman" w:cs="Times New Roman"/>
                <w:color w:val="000000" w:themeColor="text1"/>
                <w:sz w:val="22"/>
                <w:szCs w:val="22"/>
                <w:lang w:val="tr-TR"/>
              </w:rPr>
              <w:t>Prosedürde yer alan terimler ve tarifler, KYS sistemi içerisinde dokümanlarda yer alan terimler ve tarifleri kapsamaktadır. Kalite yönetim sistemini etkileyecek değişikliklerde revizyona gidilir. Revizyon değişiklikleri kalite komisyonun onayı ile kalite birimi tarafından gerçekleştirilir.</w:t>
            </w:r>
          </w:p>
          <w:p w14:paraId="4642EC34" w14:textId="77777777" w:rsidR="008B5EEF" w:rsidRPr="00C104CB" w:rsidRDefault="008B5EEF" w:rsidP="005F5774">
            <w:pPr>
              <w:spacing w:line="276" w:lineRule="auto"/>
              <w:jc w:val="both"/>
              <w:rPr>
                <w:rFonts w:ascii="Times New Roman" w:hAnsi="Times New Roman" w:cs="Times New Roman"/>
                <w:color w:val="000000" w:themeColor="text1"/>
                <w:sz w:val="22"/>
                <w:szCs w:val="22"/>
                <w:lang w:val="tr-TR"/>
              </w:rPr>
            </w:pPr>
            <w:r w:rsidRPr="00C104CB">
              <w:rPr>
                <w:rFonts w:ascii="Times New Roman" w:hAnsi="Times New Roman" w:cs="Times New Roman"/>
                <w:color w:val="000000" w:themeColor="text1"/>
                <w:sz w:val="22"/>
                <w:szCs w:val="22"/>
                <w:lang w:val="tr-TR"/>
              </w:rPr>
              <w:t>Yeni dokümanların hazırlanması gereken durumlarda 3.2 de gösterilen semboller kullanılır. Kalite yönetim sistemini etkileyecek değişikliklerde revizyona gidilir. Revizyon değişiklikleri kalite komisyonun onayı ile kalite birimi tarafından gerçekleştirilir.</w:t>
            </w:r>
          </w:p>
          <w:p w14:paraId="106C71D1" w14:textId="77777777" w:rsidR="008B5EEF" w:rsidRPr="00C104CB" w:rsidRDefault="008B5EEF" w:rsidP="005F5774">
            <w:pPr>
              <w:spacing w:line="276" w:lineRule="auto"/>
              <w:jc w:val="both"/>
              <w:rPr>
                <w:rFonts w:ascii="Times New Roman" w:hAnsi="Times New Roman" w:cs="Times New Roman"/>
                <w:color w:val="000000" w:themeColor="text1"/>
                <w:sz w:val="22"/>
                <w:szCs w:val="22"/>
                <w:lang w:val="tr-TR"/>
              </w:rPr>
            </w:pPr>
          </w:p>
          <w:p w14:paraId="2B571A1F" w14:textId="77777777" w:rsidR="008B5EEF" w:rsidRPr="00C104CB" w:rsidRDefault="008B5EEF" w:rsidP="005F5774">
            <w:pPr>
              <w:pStyle w:val="Balk1"/>
              <w:spacing w:before="120" w:after="240" w:line="276" w:lineRule="auto"/>
              <w:jc w:val="both"/>
              <w:outlineLvl w:val="0"/>
              <w:rPr>
                <w:b w:val="0"/>
                <w:color w:val="000000" w:themeColor="text1"/>
                <w:sz w:val="22"/>
                <w:szCs w:val="22"/>
                <w:lang w:val="tr-TR"/>
              </w:rPr>
            </w:pPr>
            <w:r w:rsidRPr="00C104CB">
              <w:rPr>
                <w:color w:val="000000" w:themeColor="text1"/>
                <w:sz w:val="22"/>
                <w:szCs w:val="22"/>
                <w:lang w:val="tr-TR"/>
              </w:rPr>
              <w:t>6. İLGİLİ DOKÜMANLAR</w:t>
            </w:r>
          </w:p>
          <w:p w14:paraId="5B32B970" w14:textId="77777777" w:rsidR="009548AD" w:rsidRPr="00C104CB" w:rsidRDefault="008B5EEF" w:rsidP="009548AD">
            <w:pPr>
              <w:pStyle w:val="Balk2"/>
              <w:spacing w:before="120" w:after="120" w:line="276" w:lineRule="auto"/>
              <w:jc w:val="both"/>
              <w:outlineLvl w:val="1"/>
              <w:rPr>
                <w:rFonts w:ascii="Times New Roman" w:hAnsi="Times New Roman" w:cs="Times New Roman"/>
                <w:color w:val="000000" w:themeColor="text1"/>
                <w:sz w:val="22"/>
                <w:szCs w:val="22"/>
                <w:lang w:val="tr-TR"/>
              </w:rPr>
            </w:pPr>
            <w:r w:rsidRPr="00C104CB">
              <w:rPr>
                <w:rFonts w:ascii="Times New Roman" w:hAnsi="Times New Roman" w:cs="Times New Roman"/>
                <w:color w:val="000000" w:themeColor="text1"/>
                <w:sz w:val="22"/>
                <w:szCs w:val="22"/>
                <w:lang w:val="tr-TR"/>
              </w:rPr>
              <w:t>6.1. Dış Kaynaklı Dokümanlar</w:t>
            </w:r>
            <w:bookmarkStart w:id="1" w:name="OLE_LINK5"/>
            <w:bookmarkStart w:id="2" w:name="OLE_LINK6"/>
          </w:p>
          <w:p w14:paraId="4BFD3A2F" w14:textId="3917A571" w:rsidR="006E689B" w:rsidRPr="00C104CB" w:rsidRDefault="008B5EEF" w:rsidP="009548AD">
            <w:pPr>
              <w:pStyle w:val="Balk2"/>
              <w:numPr>
                <w:ilvl w:val="0"/>
                <w:numId w:val="9"/>
              </w:numPr>
              <w:spacing w:before="120" w:after="120" w:line="276" w:lineRule="auto"/>
              <w:jc w:val="both"/>
              <w:outlineLvl w:val="1"/>
              <w:rPr>
                <w:rFonts w:ascii="Times New Roman" w:hAnsi="Times New Roman" w:cs="Times New Roman"/>
                <w:b w:val="0"/>
                <w:color w:val="000000" w:themeColor="text1"/>
                <w:sz w:val="22"/>
                <w:szCs w:val="22"/>
                <w:lang w:val="tr-TR"/>
              </w:rPr>
            </w:pPr>
            <w:r w:rsidRPr="00C104CB">
              <w:rPr>
                <w:color w:val="000000" w:themeColor="text1"/>
                <w:sz w:val="22"/>
                <w:szCs w:val="22"/>
                <w:lang w:val="tr-TR"/>
              </w:rPr>
              <w:t>DKD –TS EN ISO 9001</w:t>
            </w:r>
            <w:bookmarkEnd w:id="1"/>
            <w:bookmarkEnd w:id="2"/>
            <w:r w:rsidRPr="00C104CB">
              <w:rPr>
                <w:color w:val="000000" w:themeColor="text1"/>
                <w:sz w:val="22"/>
                <w:szCs w:val="22"/>
                <w:lang w:val="tr-TR"/>
              </w:rPr>
              <w:t>:2015</w:t>
            </w:r>
          </w:p>
        </w:tc>
      </w:tr>
    </w:tbl>
    <w:p w14:paraId="792079FB" w14:textId="77777777" w:rsidR="0023166E" w:rsidRPr="00197190" w:rsidRDefault="0023166E" w:rsidP="005F5774">
      <w:pPr>
        <w:spacing w:line="276" w:lineRule="auto"/>
        <w:rPr>
          <w:rFonts w:ascii="Times New Roman" w:hAnsi="Times New Roman" w:cs="Times New Roman"/>
        </w:rPr>
      </w:pPr>
    </w:p>
    <w:sectPr w:rsidR="0023166E" w:rsidRPr="00197190" w:rsidSect="00C104CB">
      <w:headerReference w:type="default" r:id="rId7"/>
      <w:footerReference w:type="default" r:id="rId8"/>
      <w:pgSz w:w="11906" w:h="16838"/>
      <w:pgMar w:top="1417" w:right="1417" w:bottom="1417" w:left="141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0A345" w14:textId="77777777" w:rsidR="00E71DD9" w:rsidRDefault="00E71DD9" w:rsidP="00E65177">
      <w:r>
        <w:separator/>
      </w:r>
    </w:p>
  </w:endnote>
  <w:endnote w:type="continuationSeparator" w:id="0">
    <w:p w14:paraId="0C49DEE4" w14:textId="77777777" w:rsidR="00E71DD9" w:rsidRDefault="00E71DD9"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532EF" w14:textId="14B9D65F" w:rsidR="00C104CB" w:rsidRDefault="00C104CB">
    <w:pPr>
      <w:pStyle w:val="AltBilgi"/>
    </w:pPr>
  </w:p>
  <w:tbl>
    <w:tblPr>
      <w:tblStyle w:val="TabloKlavuzu1"/>
      <w:tblpPr w:leftFromText="141" w:rightFromText="141" w:vertAnchor="text" w:horzAnchor="margin" w:tblpXSpec="center" w:tblpY="353"/>
      <w:tblW w:w="11088" w:type="dxa"/>
      <w:tblLook w:val="04A0" w:firstRow="1" w:lastRow="0" w:firstColumn="1" w:lastColumn="0" w:noHBand="0" w:noVBand="1"/>
    </w:tblPr>
    <w:tblGrid>
      <w:gridCol w:w="1980"/>
      <w:gridCol w:w="2693"/>
      <w:gridCol w:w="4369"/>
      <w:gridCol w:w="2046"/>
    </w:tblGrid>
    <w:tr w:rsidR="00C104CB" w:rsidRPr="00C104CB" w14:paraId="4DC1341C" w14:textId="77777777" w:rsidTr="00C104CB">
      <w:trPr>
        <w:trHeight w:val="423"/>
      </w:trPr>
      <w:tc>
        <w:tcPr>
          <w:tcW w:w="1980" w:type="dxa"/>
          <w:tcBorders>
            <w:top w:val="single" w:sz="4" w:space="0" w:color="auto"/>
            <w:left w:val="single" w:sz="4" w:space="0" w:color="auto"/>
            <w:bottom w:val="single" w:sz="4" w:space="0" w:color="auto"/>
            <w:right w:val="single" w:sz="4" w:space="0" w:color="auto"/>
          </w:tcBorders>
          <w:hideMark/>
        </w:tcPr>
        <w:p w14:paraId="46AD5D2F" w14:textId="77777777" w:rsidR="00C104CB" w:rsidRPr="00C104CB" w:rsidRDefault="00C104CB" w:rsidP="00C104CB">
          <w:pPr>
            <w:tabs>
              <w:tab w:val="left" w:pos="4414"/>
            </w:tabs>
            <w:rPr>
              <w:szCs w:val="20"/>
            </w:rPr>
          </w:pPr>
          <w:r w:rsidRPr="00C104CB">
            <w:rPr>
              <w:szCs w:val="20"/>
            </w:rPr>
            <w:t>Sorumluluk</w:t>
          </w:r>
        </w:p>
      </w:tc>
      <w:tc>
        <w:tcPr>
          <w:tcW w:w="2693" w:type="dxa"/>
          <w:tcBorders>
            <w:top w:val="single" w:sz="4" w:space="0" w:color="auto"/>
            <w:left w:val="single" w:sz="4" w:space="0" w:color="auto"/>
            <w:bottom w:val="single" w:sz="4" w:space="0" w:color="auto"/>
            <w:right w:val="single" w:sz="4" w:space="0" w:color="auto"/>
          </w:tcBorders>
          <w:hideMark/>
        </w:tcPr>
        <w:p w14:paraId="03DCB63D" w14:textId="77777777" w:rsidR="00C104CB" w:rsidRPr="00C104CB" w:rsidRDefault="00C104CB" w:rsidP="00C104CB">
          <w:pPr>
            <w:tabs>
              <w:tab w:val="left" w:pos="4414"/>
            </w:tabs>
            <w:rPr>
              <w:b/>
              <w:szCs w:val="20"/>
            </w:rPr>
          </w:pPr>
          <w:r w:rsidRPr="00C104CB">
            <w:rPr>
              <w:szCs w:val="20"/>
            </w:rPr>
            <w:t>Kalite Komisyon Başkanı</w:t>
          </w:r>
        </w:p>
      </w:tc>
      <w:tc>
        <w:tcPr>
          <w:tcW w:w="4369" w:type="dxa"/>
          <w:tcBorders>
            <w:top w:val="single" w:sz="4" w:space="0" w:color="auto"/>
            <w:left w:val="single" w:sz="4" w:space="0" w:color="auto"/>
            <w:bottom w:val="single" w:sz="4" w:space="0" w:color="auto"/>
            <w:right w:val="single" w:sz="4" w:space="0" w:color="auto"/>
          </w:tcBorders>
        </w:tcPr>
        <w:p w14:paraId="4547E454" w14:textId="77777777" w:rsidR="00C104CB" w:rsidRPr="00C104CB" w:rsidRDefault="00C104CB" w:rsidP="00C104CB">
          <w:pPr>
            <w:tabs>
              <w:tab w:val="left" w:pos="4414"/>
            </w:tabs>
            <w:rPr>
              <w:szCs w:val="20"/>
            </w:rPr>
          </w:pPr>
          <w:r w:rsidRPr="00C104CB">
            <w:rPr>
              <w:szCs w:val="20"/>
            </w:rPr>
            <w:t>Prof. Dr. Murat DEMİR</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720F3DC2" w14:textId="77777777" w:rsidR="00C104CB" w:rsidRPr="00C104CB" w:rsidRDefault="00C104CB" w:rsidP="00C104CB">
          <w:pPr>
            <w:tabs>
              <w:tab w:val="left" w:pos="4414"/>
            </w:tabs>
            <w:rPr>
              <w:b/>
              <w:szCs w:val="20"/>
            </w:rPr>
          </w:pPr>
          <w:r w:rsidRPr="00C104CB">
            <w:rPr>
              <w:noProof/>
              <w:lang w:eastAsia="tr-TR"/>
            </w:rPr>
            <w:drawing>
              <wp:inline distT="0" distB="0" distL="0" distR="0" wp14:anchorId="5D785C57" wp14:editId="6D7B5C08">
                <wp:extent cx="1162050" cy="438150"/>
                <wp:effectExtent l="0" t="0" r="0" b="0"/>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C104CB" w:rsidRPr="00C104CB" w14:paraId="7C442625" w14:textId="77777777" w:rsidTr="00C104CB">
      <w:trPr>
        <w:trHeight w:val="292"/>
      </w:trPr>
      <w:tc>
        <w:tcPr>
          <w:tcW w:w="1980" w:type="dxa"/>
          <w:tcBorders>
            <w:top w:val="single" w:sz="4" w:space="0" w:color="auto"/>
            <w:left w:val="single" w:sz="4" w:space="0" w:color="auto"/>
            <w:bottom w:val="single" w:sz="4" w:space="0" w:color="auto"/>
            <w:right w:val="single" w:sz="4" w:space="0" w:color="auto"/>
          </w:tcBorders>
          <w:hideMark/>
        </w:tcPr>
        <w:p w14:paraId="07F90119" w14:textId="77777777" w:rsidR="00C104CB" w:rsidRPr="00C104CB" w:rsidRDefault="00C104CB" w:rsidP="00C104CB">
          <w:pPr>
            <w:tabs>
              <w:tab w:val="left" w:pos="4414"/>
            </w:tabs>
            <w:rPr>
              <w:szCs w:val="20"/>
            </w:rPr>
          </w:pPr>
          <w:r w:rsidRPr="00C104CB">
            <w:rPr>
              <w:szCs w:val="20"/>
            </w:rPr>
            <w:t>Onaylayan</w:t>
          </w:r>
        </w:p>
      </w:tc>
      <w:tc>
        <w:tcPr>
          <w:tcW w:w="2693" w:type="dxa"/>
          <w:tcBorders>
            <w:top w:val="single" w:sz="4" w:space="0" w:color="auto"/>
            <w:left w:val="single" w:sz="4" w:space="0" w:color="auto"/>
            <w:bottom w:val="single" w:sz="4" w:space="0" w:color="auto"/>
            <w:right w:val="single" w:sz="4" w:space="0" w:color="auto"/>
          </w:tcBorders>
          <w:hideMark/>
        </w:tcPr>
        <w:p w14:paraId="76ABD746" w14:textId="77777777" w:rsidR="00C104CB" w:rsidRPr="00C104CB" w:rsidRDefault="00C104CB" w:rsidP="00C104CB">
          <w:pPr>
            <w:tabs>
              <w:tab w:val="left" w:pos="4414"/>
            </w:tabs>
            <w:rPr>
              <w:szCs w:val="20"/>
            </w:rPr>
          </w:pPr>
          <w:r w:rsidRPr="00C104CB">
            <w:rPr>
              <w:szCs w:val="20"/>
            </w:rPr>
            <w:t xml:space="preserve">                Rektör</w:t>
          </w:r>
        </w:p>
      </w:tc>
      <w:tc>
        <w:tcPr>
          <w:tcW w:w="4369" w:type="dxa"/>
          <w:tcBorders>
            <w:top w:val="single" w:sz="4" w:space="0" w:color="auto"/>
            <w:left w:val="single" w:sz="4" w:space="0" w:color="auto"/>
            <w:bottom w:val="single" w:sz="4" w:space="0" w:color="auto"/>
            <w:right w:val="single" w:sz="4" w:space="0" w:color="auto"/>
          </w:tcBorders>
          <w:hideMark/>
        </w:tcPr>
        <w:p w14:paraId="396E854D" w14:textId="77777777" w:rsidR="00C104CB" w:rsidRPr="00C104CB" w:rsidRDefault="00C104CB" w:rsidP="00C104CB">
          <w:pPr>
            <w:tabs>
              <w:tab w:val="left" w:pos="2850"/>
            </w:tabs>
            <w:rPr>
              <w:szCs w:val="20"/>
            </w:rPr>
          </w:pPr>
          <w:r w:rsidRPr="00C104CB">
            <w:rPr>
              <w:szCs w:val="20"/>
            </w:rPr>
            <w:t>Prof. Dr. Mehmet Sabri ÇELİK</w:t>
          </w:r>
          <w:r w:rsidRPr="00C104CB">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FCB1F6" w14:textId="77777777" w:rsidR="00C104CB" w:rsidRPr="00C104CB" w:rsidRDefault="00C104CB" w:rsidP="00C104CB">
          <w:pPr>
            <w:widowControl/>
            <w:autoSpaceDE/>
            <w:autoSpaceDN/>
            <w:rPr>
              <w:b/>
              <w:szCs w:val="20"/>
            </w:rPr>
          </w:pPr>
        </w:p>
      </w:tc>
    </w:tr>
  </w:tbl>
  <w:p w14:paraId="40BCDF2A" w14:textId="4A82BDD8" w:rsidR="00C104CB" w:rsidRDefault="00C104CB" w:rsidP="00C104CB">
    <w:pPr>
      <w:pStyle w:val="AltBilgi"/>
      <w:tabs>
        <w:tab w:val="clear" w:pos="4536"/>
        <w:tab w:val="clear" w:pos="9072"/>
        <w:tab w:val="left" w:pos="3420"/>
      </w:tabs>
    </w:pPr>
    <w:r>
      <w:tab/>
    </w:r>
  </w:p>
  <w:p w14:paraId="0263B898" w14:textId="77777777" w:rsidR="00C104CB" w:rsidRDefault="00C104C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748FD" w14:textId="77777777" w:rsidR="00E71DD9" w:rsidRDefault="00E71DD9" w:rsidP="00E65177">
      <w:r>
        <w:separator/>
      </w:r>
    </w:p>
  </w:footnote>
  <w:footnote w:type="continuationSeparator" w:id="0">
    <w:p w14:paraId="730AACCB" w14:textId="77777777" w:rsidR="00E71DD9" w:rsidRDefault="00E71DD9" w:rsidP="00E651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19733" w14:textId="77777777" w:rsidR="00C104CB" w:rsidRDefault="00C104CB" w:rsidP="00C104CB">
    <w:pPr>
      <w:pStyle w:val="stBilgi"/>
    </w:pPr>
  </w:p>
  <w:tbl>
    <w:tblPr>
      <w:tblStyle w:val="TabloKlavuzu"/>
      <w:tblW w:w="11089" w:type="dxa"/>
      <w:tblInd w:w="-851" w:type="dxa"/>
      <w:tblLook w:val="04A0" w:firstRow="1" w:lastRow="0" w:firstColumn="1" w:lastColumn="0" w:noHBand="0" w:noVBand="1"/>
    </w:tblPr>
    <w:tblGrid>
      <w:gridCol w:w="2166"/>
      <w:gridCol w:w="5206"/>
      <w:gridCol w:w="236"/>
      <w:gridCol w:w="1628"/>
      <w:gridCol w:w="1853"/>
    </w:tblGrid>
    <w:tr w:rsidR="00C104CB" w14:paraId="26A10DFF" w14:textId="77777777" w:rsidTr="002578A1">
      <w:trPr>
        <w:trHeight w:val="170"/>
      </w:trPr>
      <w:tc>
        <w:tcPr>
          <w:tcW w:w="2166" w:type="dxa"/>
          <w:vMerge w:val="restart"/>
          <w:tcBorders>
            <w:top w:val="single" w:sz="4" w:space="0" w:color="auto"/>
            <w:left w:val="single" w:sz="4" w:space="0" w:color="auto"/>
            <w:right w:val="nil"/>
          </w:tcBorders>
        </w:tcPr>
        <w:p w14:paraId="73F24AD4" w14:textId="77777777" w:rsidR="00C104CB" w:rsidRDefault="00C104CB" w:rsidP="00C104CB">
          <w:pPr>
            <w:pStyle w:val="stBilgi"/>
          </w:pPr>
          <w:r>
            <w:rPr>
              <w:noProof/>
              <w:lang w:eastAsia="tr-TR"/>
            </w:rPr>
            <w:drawing>
              <wp:inline distT="0" distB="0" distL="0" distR="0" wp14:anchorId="0395E51C" wp14:editId="28832629">
                <wp:extent cx="1209674" cy="1104900"/>
                <wp:effectExtent l="19050" t="19050" r="10160" b="19050"/>
                <wp:docPr id="60" name="Resim 60"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206" w:type="dxa"/>
          <w:vMerge w:val="restart"/>
          <w:tcBorders>
            <w:top w:val="single" w:sz="4" w:space="0" w:color="auto"/>
            <w:left w:val="nil"/>
            <w:bottom w:val="nil"/>
            <w:right w:val="nil"/>
          </w:tcBorders>
        </w:tcPr>
        <w:p w14:paraId="68754D6C" w14:textId="77777777" w:rsidR="00C104CB" w:rsidRDefault="00C104CB" w:rsidP="00C104CB">
          <w:pPr>
            <w:jc w:val="center"/>
            <w:rPr>
              <w:rFonts w:ascii="Times New Roman" w:hAnsi="Times New Roman" w:cs="Times New Roman"/>
              <w:b/>
              <w:sz w:val="24"/>
              <w:szCs w:val="24"/>
            </w:rPr>
          </w:pPr>
        </w:p>
        <w:p w14:paraId="312D95E9" w14:textId="64B4001D" w:rsidR="00C104CB" w:rsidRPr="000C38DC" w:rsidRDefault="00C104CB" w:rsidP="00C104CB">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3CDCDEE4" w14:textId="77777777" w:rsidR="00C104CB" w:rsidRPr="000C38DC" w:rsidRDefault="00C104CB" w:rsidP="00C104CB">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HARRAN ÜNİVERSİTESİ</w:t>
          </w:r>
        </w:p>
        <w:p w14:paraId="7000E0DA" w14:textId="34DB44E3" w:rsidR="00C104CB" w:rsidRPr="00F60E24" w:rsidRDefault="00C104CB" w:rsidP="00C104CB">
          <w:pPr>
            <w:pStyle w:val="stBilgi"/>
            <w:jc w:val="center"/>
            <w:rPr>
              <w:rFonts w:ascii="Times New Roman" w:hAnsi="Times New Roman" w:cs="Times New Roman"/>
              <w:b/>
              <w:sz w:val="24"/>
              <w:szCs w:val="24"/>
            </w:rPr>
          </w:pPr>
          <w:r>
            <w:rPr>
              <w:rFonts w:ascii="Times New Roman" w:hAnsi="Times New Roman" w:cs="Times New Roman"/>
              <w:b/>
              <w:sz w:val="24"/>
              <w:szCs w:val="24"/>
              <w:lang w:val="tr-TR"/>
            </w:rPr>
            <w:t>TERİMLER TARİFLER VE</w:t>
          </w:r>
          <w:r w:rsidRPr="00C104CB">
            <w:rPr>
              <w:rFonts w:ascii="Times New Roman" w:hAnsi="Times New Roman" w:cs="Times New Roman"/>
              <w:b/>
              <w:sz w:val="24"/>
              <w:szCs w:val="24"/>
              <w:lang w:val="tr-TR"/>
            </w:rPr>
            <w:t xml:space="preserve"> SEMBOLLER PROSEDÜRÜ</w:t>
          </w:r>
        </w:p>
      </w:tc>
      <w:tc>
        <w:tcPr>
          <w:tcW w:w="236" w:type="dxa"/>
          <w:vMerge w:val="restart"/>
          <w:tcBorders>
            <w:top w:val="single" w:sz="4" w:space="0" w:color="auto"/>
            <w:left w:val="nil"/>
            <w:bottom w:val="nil"/>
            <w:right w:val="dotted" w:sz="4" w:space="0" w:color="auto"/>
          </w:tcBorders>
        </w:tcPr>
        <w:p w14:paraId="6CBF052D" w14:textId="77777777" w:rsidR="00C104CB" w:rsidRDefault="00C104CB" w:rsidP="00C104CB">
          <w:pPr>
            <w:jc w:val="center"/>
          </w:pPr>
        </w:p>
        <w:p w14:paraId="773692D8" w14:textId="77777777" w:rsidR="00C104CB" w:rsidRDefault="00C104CB" w:rsidP="00C104CB">
          <w:pPr>
            <w:jc w:val="center"/>
          </w:pPr>
        </w:p>
        <w:p w14:paraId="03AC6048" w14:textId="77777777" w:rsidR="00C104CB" w:rsidRDefault="00C104CB" w:rsidP="00C104CB">
          <w:pPr>
            <w:jc w:val="center"/>
          </w:pPr>
        </w:p>
        <w:p w14:paraId="06F66EB8" w14:textId="77777777" w:rsidR="00C104CB" w:rsidRDefault="00C104CB" w:rsidP="00C104CB">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3702440A" w14:textId="77777777" w:rsidR="00C104CB" w:rsidRPr="00C104CB" w:rsidRDefault="00C104CB" w:rsidP="00C104CB">
          <w:pPr>
            <w:contextualSpacing/>
            <w:rPr>
              <w:rFonts w:ascii="Times New Roman" w:hAnsi="Times New Roman" w:cs="Times New Roman"/>
              <w:b/>
              <w:sz w:val="18"/>
              <w:szCs w:val="18"/>
              <w:lang w:val="tr-TR"/>
            </w:rPr>
          </w:pPr>
          <w:r w:rsidRPr="00C104CB">
            <w:rPr>
              <w:rFonts w:ascii="Times New Roman" w:hAnsi="Times New Roman" w:cs="Times New Roman"/>
              <w:b/>
              <w:sz w:val="18"/>
              <w:szCs w:val="18"/>
              <w:lang w:val="tr-TR"/>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6CF8FA23" w14:textId="2A0F7BCC" w:rsidR="00C104CB" w:rsidRPr="00C104CB" w:rsidRDefault="00C104CB" w:rsidP="00C104CB">
          <w:pPr>
            <w:contextualSpacing/>
            <w:rPr>
              <w:rFonts w:ascii="Times New Roman" w:hAnsi="Times New Roman" w:cs="Times New Roman"/>
              <w:b/>
              <w:sz w:val="18"/>
              <w:szCs w:val="18"/>
              <w:lang w:val="tr-TR"/>
            </w:rPr>
          </w:pPr>
          <w:r w:rsidRPr="00C104CB">
            <w:rPr>
              <w:rFonts w:ascii="Times New Roman" w:hAnsi="Times New Roman" w:cs="Times New Roman"/>
              <w:b/>
              <w:sz w:val="18"/>
              <w:szCs w:val="18"/>
              <w:lang w:val="tr-TR"/>
            </w:rPr>
            <w:t>KYS-PRD-004</w:t>
          </w:r>
        </w:p>
      </w:tc>
    </w:tr>
    <w:tr w:rsidR="00C104CB" w14:paraId="0B80C311" w14:textId="77777777" w:rsidTr="002578A1">
      <w:trPr>
        <w:trHeight w:val="314"/>
      </w:trPr>
      <w:tc>
        <w:tcPr>
          <w:tcW w:w="2166" w:type="dxa"/>
          <w:vMerge/>
          <w:tcBorders>
            <w:left w:val="single" w:sz="4" w:space="0" w:color="auto"/>
            <w:right w:val="nil"/>
          </w:tcBorders>
        </w:tcPr>
        <w:p w14:paraId="0BA2BE17" w14:textId="77777777" w:rsidR="00C104CB" w:rsidRDefault="00C104CB" w:rsidP="00C104CB">
          <w:pPr>
            <w:pStyle w:val="stBilgi"/>
            <w:rPr>
              <w:noProof/>
              <w:lang w:eastAsia="tr-TR"/>
            </w:rPr>
          </w:pPr>
        </w:p>
      </w:tc>
      <w:tc>
        <w:tcPr>
          <w:tcW w:w="5206" w:type="dxa"/>
          <w:vMerge/>
          <w:tcBorders>
            <w:top w:val="nil"/>
            <w:left w:val="nil"/>
            <w:bottom w:val="nil"/>
            <w:right w:val="nil"/>
          </w:tcBorders>
        </w:tcPr>
        <w:p w14:paraId="7D6332A5" w14:textId="77777777" w:rsidR="00C104CB" w:rsidRDefault="00C104CB" w:rsidP="00C104CB">
          <w:pPr>
            <w:pStyle w:val="stBilgi"/>
          </w:pPr>
        </w:p>
      </w:tc>
      <w:tc>
        <w:tcPr>
          <w:tcW w:w="236" w:type="dxa"/>
          <w:vMerge/>
          <w:tcBorders>
            <w:left w:val="nil"/>
            <w:bottom w:val="nil"/>
            <w:right w:val="dotted" w:sz="4" w:space="0" w:color="auto"/>
          </w:tcBorders>
        </w:tcPr>
        <w:p w14:paraId="619AF048" w14:textId="77777777" w:rsidR="00C104CB" w:rsidRDefault="00C104CB" w:rsidP="00C104CB">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000DC3E" w14:textId="77777777" w:rsidR="00C104CB" w:rsidRPr="00C104CB" w:rsidRDefault="00C104CB" w:rsidP="00C104CB">
          <w:pPr>
            <w:contextualSpacing/>
            <w:rPr>
              <w:rFonts w:ascii="Times New Roman" w:hAnsi="Times New Roman" w:cs="Times New Roman"/>
              <w:b/>
              <w:sz w:val="18"/>
              <w:szCs w:val="18"/>
              <w:lang w:val="tr-TR"/>
            </w:rPr>
          </w:pPr>
          <w:r w:rsidRPr="00C104CB">
            <w:rPr>
              <w:rFonts w:ascii="Times New Roman" w:hAnsi="Times New Roman" w:cs="Times New Roman"/>
              <w:b/>
              <w:sz w:val="18"/>
              <w:szCs w:val="18"/>
              <w:lang w:val="tr-TR"/>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0C0DE116" w14:textId="0A6D2727" w:rsidR="00C104CB" w:rsidRPr="00C104CB" w:rsidRDefault="00C104CB" w:rsidP="00C104CB">
          <w:pPr>
            <w:contextualSpacing/>
            <w:rPr>
              <w:rFonts w:ascii="Times New Roman" w:hAnsi="Times New Roman" w:cs="Times New Roman"/>
              <w:b/>
              <w:sz w:val="18"/>
              <w:szCs w:val="18"/>
              <w:lang w:val="tr-TR"/>
            </w:rPr>
          </w:pPr>
          <w:r w:rsidRPr="00C104CB">
            <w:rPr>
              <w:rFonts w:ascii="Times New Roman" w:hAnsi="Times New Roman" w:cs="Times New Roman"/>
              <w:b/>
              <w:sz w:val="18"/>
              <w:szCs w:val="18"/>
              <w:lang w:val="tr-TR"/>
            </w:rPr>
            <w:t>15.10.2020</w:t>
          </w:r>
        </w:p>
      </w:tc>
    </w:tr>
    <w:tr w:rsidR="00C104CB" w14:paraId="3E00FD8F" w14:textId="77777777" w:rsidTr="002578A1">
      <w:trPr>
        <w:trHeight w:val="314"/>
      </w:trPr>
      <w:tc>
        <w:tcPr>
          <w:tcW w:w="2166" w:type="dxa"/>
          <w:vMerge/>
          <w:tcBorders>
            <w:left w:val="single" w:sz="4" w:space="0" w:color="auto"/>
            <w:right w:val="nil"/>
          </w:tcBorders>
        </w:tcPr>
        <w:p w14:paraId="65C80DE2" w14:textId="77777777" w:rsidR="00C104CB" w:rsidRDefault="00C104CB" w:rsidP="00C104CB">
          <w:pPr>
            <w:pStyle w:val="stBilgi"/>
            <w:rPr>
              <w:noProof/>
              <w:lang w:eastAsia="tr-TR"/>
            </w:rPr>
          </w:pPr>
        </w:p>
      </w:tc>
      <w:tc>
        <w:tcPr>
          <w:tcW w:w="5206" w:type="dxa"/>
          <w:vMerge/>
          <w:tcBorders>
            <w:top w:val="nil"/>
            <w:left w:val="nil"/>
            <w:bottom w:val="nil"/>
            <w:right w:val="nil"/>
          </w:tcBorders>
        </w:tcPr>
        <w:p w14:paraId="46C98579" w14:textId="77777777" w:rsidR="00C104CB" w:rsidRDefault="00C104CB" w:rsidP="00C104CB">
          <w:pPr>
            <w:pStyle w:val="stBilgi"/>
          </w:pPr>
        </w:p>
      </w:tc>
      <w:tc>
        <w:tcPr>
          <w:tcW w:w="236" w:type="dxa"/>
          <w:vMerge/>
          <w:tcBorders>
            <w:left w:val="nil"/>
            <w:bottom w:val="nil"/>
            <w:right w:val="dotted" w:sz="4" w:space="0" w:color="auto"/>
          </w:tcBorders>
        </w:tcPr>
        <w:p w14:paraId="3C123BCA" w14:textId="77777777" w:rsidR="00C104CB" w:rsidRDefault="00C104CB" w:rsidP="00C104CB">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28C7D24" w14:textId="77777777" w:rsidR="00C104CB" w:rsidRPr="00C104CB" w:rsidRDefault="00C104CB" w:rsidP="00C104CB">
          <w:pPr>
            <w:pStyle w:val="stBilgi"/>
            <w:contextualSpacing/>
            <w:rPr>
              <w:rFonts w:ascii="Times New Roman" w:hAnsi="Times New Roman" w:cs="Times New Roman"/>
              <w:b/>
              <w:sz w:val="18"/>
              <w:szCs w:val="18"/>
              <w:lang w:val="tr-TR"/>
            </w:rPr>
          </w:pPr>
          <w:r w:rsidRPr="00C104CB">
            <w:rPr>
              <w:rFonts w:ascii="Times New Roman" w:hAnsi="Times New Roman" w:cs="Times New Roman"/>
              <w:b/>
              <w:sz w:val="18"/>
              <w:szCs w:val="18"/>
              <w:lang w:val="tr-TR"/>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02A98FDF" w14:textId="77777777" w:rsidR="00C104CB" w:rsidRPr="00C104CB" w:rsidRDefault="00C104CB" w:rsidP="00C104CB">
          <w:pPr>
            <w:pStyle w:val="stBilgi"/>
            <w:contextualSpacing/>
            <w:rPr>
              <w:rFonts w:ascii="Times New Roman" w:hAnsi="Times New Roman" w:cs="Times New Roman"/>
              <w:b/>
              <w:sz w:val="18"/>
              <w:szCs w:val="18"/>
              <w:lang w:val="tr-TR"/>
            </w:rPr>
          </w:pPr>
        </w:p>
      </w:tc>
    </w:tr>
    <w:tr w:rsidR="00C104CB" w14:paraId="5966EAA6" w14:textId="77777777" w:rsidTr="002578A1">
      <w:trPr>
        <w:trHeight w:val="314"/>
      </w:trPr>
      <w:tc>
        <w:tcPr>
          <w:tcW w:w="2166" w:type="dxa"/>
          <w:vMerge/>
          <w:tcBorders>
            <w:left w:val="single" w:sz="4" w:space="0" w:color="auto"/>
            <w:right w:val="nil"/>
          </w:tcBorders>
        </w:tcPr>
        <w:p w14:paraId="470C1C7C" w14:textId="77777777" w:rsidR="00C104CB" w:rsidRDefault="00C104CB" w:rsidP="00C104CB">
          <w:pPr>
            <w:pStyle w:val="stBilgi"/>
            <w:rPr>
              <w:noProof/>
              <w:lang w:eastAsia="tr-TR"/>
            </w:rPr>
          </w:pPr>
        </w:p>
      </w:tc>
      <w:tc>
        <w:tcPr>
          <w:tcW w:w="5206" w:type="dxa"/>
          <w:vMerge/>
          <w:tcBorders>
            <w:top w:val="nil"/>
            <w:left w:val="nil"/>
            <w:bottom w:val="nil"/>
            <w:right w:val="nil"/>
          </w:tcBorders>
        </w:tcPr>
        <w:p w14:paraId="36ADA11B" w14:textId="77777777" w:rsidR="00C104CB" w:rsidRDefault="00C104CB" w:rsidP="00C104CB">
          <w:pPr>
            <w:pStyle w:val="stBilgi"/>
          </w:pPr>
        </w:p>
      </w:tc>
      <w:tc>
        <w:tcPr>
          <w:tcW w:w="236" w:type="dxa"/>
          <w:vMerge/>
          <w:tcBorders>
            <w:left w:val="nil"/>
            <w:bottom w:val="nil"/>
            <w:right w:val="dotted" w:sz="4" w:space="0" w:color="auto"/>
          </w:tcBorders>
        </w:tcPr>
        <w:p w14:paraId="3E0A5D67" w14:textId="77777777" w:rsidR="00C104CB" w:rsidRDefault="00C104CB" w:rsidP="00C104CB">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EAE1508" w14:textId="77777777" w:rsidR="00C104CB" w:rsidRPr="00C104CB" w:rsidRDefault="00C104CB" w:rsidP="00C104CB">
          <w:pPr>
            <w:pStyle w:val="stBilgi"/>
            <w:contextualSpacing/>
            <w:rPr>
              <w:rFonts w:ascii="Times New Roman" w:hAnsi="Times New Roman" w:cs="Times New Roman"/>
              <w:b/>
              <w:sz w:val="18"/>
              <w:szCs w:val="18"/>
              <w:lang w:val="tr-TR"/>
            </w:rPr>
          </w:pPr>
          <w:r w:rsidRPr="00C104CB">
            <w:rPr>
              <w:rFonts w:ascii="Times New Roman" w:hAnsi="Times New Roman" w:cs="Times New Roman"/>
              <w:b/>
              <w:sz w:val="18"/>
              <w:szCs w:val="18"/>
              <w:lang w:val="tr-TR"/>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67699ADC" w14:textId="444C483E" w:rsidR="00C104CB" w:rsidRPr="00C104CB" w:rsidRDefault="00C104CB" w:rsidP="00C104CB">
          <w:pPr>
            <w:pStyle w:val="stBilgi"/>
            <w:contextualSpacing/>
            <w:rPr>
              <w:rFonts w:ascii="Times New Roman" w:hAnsi="Times New Roman" w:cs="Times New Roman"/>
              <w:b/>
              <w:sz w:val="18"/>
              <w:szCs w:val="18"/>
              <w:lang w:val="tr-TR"/>
            </w:rPr>
          </w:pPr>
          <w:r w:rsidRPr="00C104CB">
            <w:rPr>
              <w:rFonts w:ascii="Times New Roman" w:hAnsi="Times New Roman" w:cs="Times New Roman"/>
              <w:b/>
              <w:sz w:val="18"/>
              <w:szCs w:val="18"/>
              <w:lang w:val="tr-TR"/>
            </w:rPr>
            <w:t>24.08.2021</w:t>
          </w:r>
        </w:p>
      </w:tc>
    </w:tr>
    <w:tr w:rsidR="00C104CB" w14:paraId="054B2675" w14:textId="77777777" w:rsidTr="002578A1">
      <w:trPr>
        <w:trHeight w:val="314"/>
      </w:trPr>
      <w:tc>
        <w:tcPr>
          <w:tcW w:w="2166" w:type="dxa"/>
          <w:vMerge/>
          <w:tcBorders>
            <w:left w:val="single" w:sz="4" w:space="0" w:color="auto"/>
            <w:right w:val="nil"/>
          </w:tcBorders>
        </w:tcPr>
        <w:p w14:paraId="5C44BE64" w14:textId="77777777" w:rsidR="00C104CB" w:rsidRDefault="00C104CB" w:rsidP="00C104CB">
          <w:pPr>
            <w:pStyle w:val="stBilgi"/>
            <w:rPr>
              <w:noProof/>
              <w:lang w:eastAsia="tr-TR"/>
            </w:rPr>
          </w:pPr>
        </w:p>
      </w:tc>
      <w:tc>
        <w:tcPr>
          <w:tcW w:w="5206" w:type="dxa"/>
          <w:vMerge/>
          <w:tcBorders>
            <w:top w:val="nil"/>
            <w:left w:val="nil"/>
            <w:bottom w:val="nil"/>
            <w:right w:val="nil"/>
          </w:tcBorders>
        </w:tcPr>
        <w:p w14:paraId="5448E53C" w14:textId="77777777" w:rsidR="00C104CB" w:rsidRDefault="00C104CB" w:rsidP="00C104CB">
          <w:pPr>
            <w:pStyle w:val="stBilgi"/>
          </w:pPr>
        </w:p>
      </w:tc>
      <w:tc>
        <w:tcPr>
          <w:tcW w:w="236" w:type="dxa"/>
          <w:vMerge/>
          <w:tcBorders>
            <w:left w:val="nil"/>
            <w:bottom w:val="nil"/>
            <w:right w:val="dotted" w:sz="4" w:space="0" w:color="auto"/>
          </w:tcBorders>
        </w:tcPr>
        <w:p w14:paraId="0B8EFFA6" w14:textId="77777777" w:rsidR="00C104CB" w:rsidRDefault="00C104CB" w:rsidP="00C104CB">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07F23669" w14:textId="77777777" w:rsidR="00C104CB" w:rsidRPr="00C104CB" w:rsidRDefault="00C104CB" w:rsidP="00C104CB">
          <w:pPr>
            <w:pStyle w:val="stBilgi"/>
            <w:contextualSpacing/>
            <w:rPr>
              <w:rFonts w:ascii="Times New Roman" w:hAnsi="Times New Roman" w:cs="Times New Roman"/>
              <w:b/>
              <w:sz w:val="18"/>
              <w:szCs w:val="18"/>
              <w:lang w:val="tr-TR"/>
            </w:rPr>
          </w:pPr>
          <w:r w:rsidRPr="00C104CB">
            <w:rPr>
              <w:rFonts w:ascii="Times New Roman" w:hAnsi="Times New Roman" w:cs="Times New Roman"/>
              <w:b/>
              <w:sz w:val="18"/>
              <w:szCs w:val="18"/>
              <w:lang w:val="tr-TR"/>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721E08F9" w14:textId="54FB84B6" w:rsidR="00C104CB" w:rsidRPr="00C104CB" w:rsidRDefault="00C104CB" w:rsidP="00C104CB">
          <w:pPr>
            <w:pStyle w:val="stBilgi"/>
            <w:contextualSpacing/>
            <w:rPr>
              <w:rFonts w:ascii="Times New Roman" w:hAnsi="Times New Roman" w:cs="Times New Roman"/>
              <w:b/>
              <w:sz w:val="18"/>
              <w:szCs w:val="18"/>
              <w:lang w:val="tr-TR"/>
            </w:rPr>
          </w:pPr>
          <w:r w:rsidRPr="00C104CB">
            <w:rPr>
              <w:rFonts w:ascii="Times New Roman" w:hAnsi="Times New Roman" w:cs="Times New Roman"/>
              <w:b/>
              <w:sz w:val="18"/>
              <w:szCs w:val="18"/>
              <w:lang w:val="tr-TR"/>
            </w:rPr>
            <w:t xml:space="preserve"> </w:t>
          </w:r>
          <w:r w:rsidRPr="00C104CB">
            <w:rPr>
              <w:rFonts w:ascii="Times New Roman" w:hAnsi="Times New Roman" w:cs="Times New Roman"/>
              <w:b/>
              <w:bCs/>
              <w:sz w:val="18"/>
              <w:szCs w:val="18"/>
            </w:rPr>
            <w:fldChar w:fldCharType="begin"/>
          </w:r>
          <w:r w:rsidRPr="00C104CB">
            <w:rPr>
              <w:rFonts w:ascii="Times New Roman" w:hAnsi="Times New Roman" w:cs="Times New Roman"/>
              <w:b/>
              <w:bCs/>
              <w:sz w:val="18"/>
              <w:szCs w:val="18"/>
            </w:rPr>
            <w:instrText>PAGE  \* Arabic  \* MERGEFORMAT</w:instrText>
          </w:r>
          <w:r w:rsidRPr="00C104CB">
            <w:rPr>
              <w:rFonts w:ascii="Times New Roman" w:hAnsi="Times New Roman" w:cs="Times New Roman"/>
              <w:b/>
              <w:bCs/>
              <w:sz w:val="18"/>
              <w:szCs w:val="18"/>
            </w:rPr>
            <w:fldChar w:fldCharType="separate"/>
          </w:r>
          <w:r w:rsidR="000B2807" w:rsidRPr="000B2807">
            <w:rPr>
              <w:rFonts w:ascii="Times New Roman" w:hAnsi="Times New Roman" w:cs="Times New Roman"/>
              <w:b/>
              <w:bCs/>
              <w:noProof/>
              <w:sz w:val="18"/>
              <w:szCs w:val="18"/>
              <w:lang w:val="tr-TR"/>
            </w:rPr>
            <w:t>2</w:t>
          </w:r>
          <w:r w:rsidRPr="00C104CB">
            <w:rPr>
              <w:rFonts w:ascii="Times New Roman" w:hAnsi="Times New Roman" w:cs="Times New Roman"/>
              <w:b/>
              <w:bCs/>
              <w:sz w:val="18"/>
              <w:szCs w:val="18"/>
            </w:rPr>
            <w:fldChar w:fldCharType="end"/>
          </w:r>
          <w:r w:rsidRPr="00C104CB">
            <w:rPr>
              <w:rFonts w:ascii="Times New Roman" w:hAnsi="Times New Roman" w:cs="Times New Roman"/>
              <w:b/>
              <w:sz w:val="18"/>
              <w:szCs w:val="18"/>
              <w:lang w:val="tr-TR"/>
            </w:rPr>
            <w:t xml:space="preserve"> / </w:t>
          </w:r>
          <w:r w:rsidRPr="00C104CB">
            <w:rPr>
              <w:rFonts w:ascii="Times New Roman" w:hAnsi="Times New Roman" w:cs="Times New Roman"/>
              <w:b/>
              <w:bCs/>
              <w:sz w:val="18"/>
              <w:szCs w:val="18"/>
            </w:rPr>
            <w:fldChar w:fldCharType="begin"/>
          </w:r>
          <w:r w:rsidRPr="00C104CB">
            <w:rPr>
              <w:rFonts w:ascii="Times New Roman" w:hAnsi="Times New Roman" w:cs="Times New Roman"/>
              <w:b/>
              <w:bCs/>
              <w:sz w:val="18"/>
              <w:szCs w:val="18"/>
            </w:rPr>
            <w:instrText>NUMPAGES  \* Arabic  \* MERGEFORMAT</w:instrText>
          </w:r>
          <w:r w:rsidRPr="00C104CB">
            <w:rPr>
              <w:rFonts w:ascii="Times New Roman" w:hAnsi="Times New Roman" w:cs="Times New Roman"/>
              <w:b/>
              <w:bCs/>
              <w:sz w:val="18"/>
              <w:szCs w:val="18"/>
            </w:rPr>
            <w:fldChar w:fldCharType="separate"/>
          </w:r>
          <w:r w:rsidR="000B2807" w:rsidRPr="000B2807">
            <w:rPr>
              <w:rFonts w:ascii="Times New Roman" w:hAnsi="Times New Roman" w:cs="Times New Roman"/>
              <w:b/>
              <w:bCs/>
              <w:noProof/>
              <w:sz w:val="18"/>
              <w:szCs w:val="18"/>
              <w:lang w:val="tr-TR"/>
            </w:rPr>
            <w:t>6</w:t>
          </w:r>
          <w:r w:rsidRPr="00C104CB">
            <w:rPr>
              <w:rFonts w:ascii="Times New Roman" w:hAnsi="Times New Roman" w:cs="Times New Roman"/>
              <w:b/>
              <w:bCs/>
              <w:sz w:val="18"/>
              <w:szCs w:val="18"/>
            </w:rPr>
            <w:fldChar w:fldCharType="end"/>
          </w:r>
        </w:p>
      </w:tc>
    </w:tr>
    <w:tr w:rsidR="00C104CB" w14:paraId="346AE311" w14:textId="77777777" w:rsidTr="002578A1">
      <w:trPr>
        <w:trHeight w:val="347"/>
      </w:trPr>
      <w:tc>
        <w:tcPr>
          <w:tcW w:w="2166" w:type="dxa"/>
          <w:vMerge/>
          <w:tcBorders>
            <w:left w:val="single" w:sz="4" w:space="0" w:color="auto"/>
            <w:bottom w:val="single" w:sz="4" w:space="0" w:color="auto"/>
            <w:right w:val="nil"/>
          </w:tcBorders>
        </w:tcPr>
        <w:p w14:paraId="2F0EFC7E" w14:textId="77777777" w:rsidR="00C104CB" w:rsidRDefault="00C104CB" w:rsidP="00C104CB">
          <w:pPr>
            <w:pStyle w:val="stBilgi"/>
            <w:rPr>
              <w:noProof/>
              <w:lang w:eastAsia="tr-TR"/>
            </w:rPr>
          </w:pPr>
        </w:p>
      </w:tc>
      <w:tc>
        <w:tcPr>
          <w:tcW w:w="5206" w:type="dxa"/>
          <w:vMerge/>
          <w:tcBorders>
            <w:top w:val="nil"/>
            <w:left w:val="nil"/>
            <w:bottom w:val="single" w:sz="4" w:space="0" w:color="auto"/>
            <w:right w:val="nil"/>
          </w:tcBorders>
        </w:tcPr>
        <w:p w14:paraId="6CF94B22" w14:textId="77777777" w:rsidR="00C104CB" w:rsidRDefault="00C104CB" w:rsidP="00C104CB">
          <w:pPr>
            <w:pStyle w:val="stBilgi"/>
          </w:pPr>
        </w:p>
      </w:tc>
      <w:tc>
        <w:tcPr>
          <w:tcW w:w="236" w:type="dxa"/>
          <w:vMerge/>
          <w:tcBorders>
            <w:left w:val="nil"/>
            <w:bottom w:val="single" w:sz="4" w:space="0" w:color="auto"/>
            <w:right w:val="nil"/>
          </w:tcBorders>
        </w:tcPr>
        <w:p w14:paraId="32C43DA1" w14:textId="77777777" w:rsidR="00C104CB" w:rsidRDefault="00C104CB" w:rsidP="00C104CB">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2D7D2115" w14:textId="77777777" w:rsidR="00C104CB" w:rsidRPr="009D225A" w:rsidRDefault="00C104CB" w:rsidP="00C104CB">
          <w:pPr>
            <w:contextualSpacing/>
            <w:rPr>
              <w:rFonts w:ascii="Times New Roman" w:hAnsi="Times New Roman" w:cs="Times New Roman"/>
              <w:b/>
            </w:rPr>
          </w:pPr>
        </w:p>
      </w:tc>
    </w:tr>
  </w:tbl>
  <w:p w14:paraId="5D2757F2" w14:textId="1C34463A" w:rsidR="00E65177" w:rsidRPr="00C104CB" w:rsidRDefault="00E65177" w:rsidP="00C104C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4DE"/>
    <w:multiLevelType w:val="hybridMultilevel"/>
    <w:tmpl w:val="2AB26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6D4111"/>
    <w:multiLevelType w:val="hybridMultilevel"/>
    <w:tmpl w:val="4BF42DEC"/>
    <w:lvl w:ilvl="0" w:tplc="124A184C">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 w15:restartNumberingAfterBreak="0">
    <w:nsid w:val="515D2C4A"/>
    <w:multiLevelType w:val="multilevel"/>
    <w:tmpl w:val="EB2C94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5" w15:restartNumberingAfterBreak="0">
    <w:nsid w:val="57906DE7"/>
    <w:multiLevelType w:val="hybridMultilevel"/>
    <w:tmpl w:val="7862A5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7" w15:restartNumberingAfterBreak="0">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76E86FC0"/>
    <w:multiLevelType w:val="hybridMultilevel"/>
    <w:tmpl w:val="AE382E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5"/>
  </w:num>
  <w:num w:numId="6">
    <w:abstractNumId w:val="3"/>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38"/>
    <w:rsid w:val="000476E0"/>
    <w:rsid w:val="000B2807"/>
    <w:rsid w:val="000D3B23"/>
    <w:rsid w:val="001758DC"/>
    <w:rsid w:val="00197190"/>
    <w:rsid w:val="001E3FD4"/>
    <w:rsid w:val="001F5117"/>
    <w:rsid w:val="00201C6F"/>
    <w:rsid w:val="00206804"/>
    <w:rsid w:val="002235E4"/>
    <w:rsid w:val="00223DA6"/>
    <w:rsid w:val="0023166E"/>
    <w:rsid w:val="002578A1"/>
    <w:rsid w:val="00327150"/>
    <w:rsid w:val="0033565A"/>
    <w:rsid w:val="00347817"/>
    <w:rsid w:val="00376D68"/>
    <w:rsid w:val="0038189A"/>
    <w:rsid w:val="003E3635"/>
    <w:rsid w:val="0041567A"/>
    <w:rsid w:val="004E38A8"/>
    <w:rsid w:val="004F2364"/>
    <w:rsid w:val="0050734A"/>
    <w:rsid w:val="00520F4C"/>
    <w:rsid w:val="00542F55"/>
    <w:rsid w:val="0056314B"/>
    <w:rsid w:val="00581786"/>
    <w:rsid w:val="005F5774"/>
    <w:rsid w:val="00606D8B"/>
    <w:rsid w:val="00683668"/>
    <w:rsid w:val="006A75FF"/>
    <w:rsid w:val="006B05A7"/>
    <w:rsid w:val="006B7FAD"/>
    <w:rsid w:val="006D50EA"/>
    <w:rsid w:val="006E689B"/>
    <w:rsid w:val="00721363"/>
    <w:rsid w:val="0077212C"/>
    <w:rsid w:val="007A7EC4"/>
    <w:rsid w:val="007C6295"/>
    <w:rsid w:val="008B5EEF"/>
    <w:rsid w:val="008D36E1"/>
    <w:rsid w:val="009548AD"/>
    <w:rsid w:val="00983DD1"/>
    <w:rsid w:val="009D3A7D"/>
    <w:rsid w:val="009E2D7E"/>
    <w:rsid w:val="00A0115E"/>
    <w:rsid w:val="00A6366E"/>
    <w:rsid w:val="00A901EA"/>
    <w:rsid w:val="00A90B12"/>
    <w:rsid w:val="00AD686B"/>
    <w:rsid w:val="00AE79D8"/>
    <w:rsid w:val="00B222D5"/>
    <w:rsid w:val="00C104CB"/>
    <w:rsid w:val="00C23501"/>
    <w:rsid w:val="00C333A8"/>
    <w:rsid w:val="00C34697"/>
    <w:rsid w:val="00CD776E"/>
    <w:rsid w:val="00CF7A4E"/>
    <w:rsid w:val="00D02FBC"/>
    <w:rsid w:val="00DE7869"/>
    <w:rsid w:val="00E20117"/>
    <w:rsid w:val="00E65177"/>
    <w:rsid w:val="00E71DD9"/>
    <w:rsid w:val="00E91D2C"/>
    <w:rsid w:val="00F16679"/>
    <w:rsid w:val="00F347E4"/>
    <w:rsid w:val="00F35A38"/>
    <w:rsid w:val="00F65C41"/>
    <w:rsid w:val="00FD0D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D48F"/>
  <w15:chartTrackingRefBased/>
  <w15:docId w15:val="{EBC34DF5-62A5-4D3C-A454-03325F45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paragraph" w:styleId="Balk1">
    <w:name w:val="heading 1"/>
    <w:basedOn w:val="Normal"/>
    <w:next w:val="Normal"/>
    <w:link w:val="Balk1Char"/>
    <w:qFormat/>
    <w:rsid w:val="009D3A7D"/>
    <w:pPr>
      <w:keepNext/>
      <w:widowControl/>
      <w:autoSpaceDE/>
      <w:autoSpaceDN/>
      <w:spacing w:after="120"/>
      <w:outlineLvl w:val="0"/>
    </w:pPr>
    <w:rPr>
      <w:rFonts w:ascii="Times New Roman" w:eastAsia="Times New Roman" w:hAnsi="Times New Roman" w:cs="Times New Roman"/>
      <w:b/>
      <w:sz w:val="24"/>
      <w:szCs w:val="20"/>
      <w:lang w:eastAsia="tr-TR"/>
    </w:rPr>
  </w:style>
  <w:style w:type="paragraph" w:styleId="Balk2">
    <w:name w:val="heading 2"/>
    <w:basedOn w:val="Normal"/>
    <w:next w:val="Normal"/>
    <w:link w:val="Balk2Char"/>
    <w:qFormat/>
    <w:rsid w:val="009D3A7D"/>
    <w:pPr>
      <w:keepNext/>
      <w:widowControl/>
      <w:autoSpaceDE/>
      <w:autoSpaceDN/>
      <w:spacing w:before="240" w:after="60"/>
      <w:outlineLvl w:val="1"/>
    </w:pPr>
    <w:rPr>
      <w:rFonts w:ascii="Arial" w:eastAsia="Times New Roman" w:hAnsi="Arial" w:cs="Arial"/>
      <w:b/>
      <w:bCs/>
      <w:i/>
      <w:iCs/>
      <w:snapToGrid w:val="0"/>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 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 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character" w:customStyle="1" w:styleId="Balk1Char">
    <w:name w:val="Başlık 1 Char"/>
    <w:basedOn w:val="VarsaylanParagrafYazTipi"/>
    <w:link w:val="Balk1"/>
    <w:rsid w:val="009D3A7D"/>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9D3A7D"/>
    <w:rPr>
      <w:rFonts w:ascii="Arial" w:eastAsia="Times New Roman" w:hAnsi="Arial" w:cs="Arial"/>
      <w:b/>
      <w:bCs/>
      <w:i/>
      <w:iCs/>
      <w:snapToGrid w:val="0"/>
      <w:sz w:val="28"/>
      <w:szCs w:val="28"/>
      <w:lang w:eastAsia="tr-TR"/>
    </w:rPr>
  </w:style>
  <w:style w:type="paragraph" w:styleId="NormalWeb">
    <w:name w:val="Normal (Web)"/>
    <w:basedOn w:val="Normal"/>
    <w:uiPriority w:val="99"/>
    <w:rsid w:val="001F5117"/>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C1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283116">
      <w:bodyDiv w:val="1"/>
      <w:marLeft w:val="0"/>
      <w:marRight w:val="0"/>
      <w:marTop w:val="0"/>
      <w:marBottom w:val="0"/>
      <w:divBdr>
        <w:top w:val="none" w:sz="0" w:space="0" w:color="auto"/>
        <w:left w:val="none" w:sz="0" w:space="0" w:color="auto"/>
        <w:bottom w:val="none" w:sz="0" w:space="0" w:color="auto"/>
        <w:right w:val="none" w:sz="0" w:space="0" w:color="auto"/>
      </w:divBdr>
    </w:div>
    <w:div w:id="174240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1650</Words>
  <Characters>9411</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Dell</cp:lastModifiedBy>
  <cp:revision>2</cp:revision>
  <dcterms:created xsi:type="dcterms:W3CDTF">2021-11-13T15:44:00Z</dcterms:created>
  <dcterms:modified xsi:type="dcterms:W3CDTF">2021-11-13T15:44:00Z</dcterms:modified>
</cp:coreProperties>
</file>